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4B449"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6DB52C42" w14:textId="06791F59" w:rsidR="00BF200D" w:rsidRPr="004F0AAB" w:rsidRDefault="00BF200D" w:rsidP="00BF200D">
      <w:pPr>
        <w:spacing w:after="0" w:line="240" w:lineRule="auto"/>
        <w:jc w:val="both"/>
        <w:rPr>
          <w:rFonts w:ascii="Times New Roman" w:hAnsi="Times New Roman" w:cs="Times New Roman"/>
          <w:sz w:val="32"/>
          <w:szCs w:val="32"/>
          <w:lang w:val="sr-Cyrl-RS"/>
        </w:rPr>
      </w:pPr>
      <w:r w:rsidRPr="004F0AAB">
        <w:rPr>
          <w:rFonts w:ascii="Times New Roman" w:hAnsi="Times New Roman" w:cs="Times New Roman"/>
          <w:sz w:val="32"/>
          <w:szCs w:val="32"/>
          <w:lang w:val="sr-Cyrl-RS"/>
        </w:rPr>
        <w:t xml:space="preserve">Гаранција </w:t>
      </w:r>
    </w:p>
    <w:p w14:paraId="5A6FD4B7"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0F404A53"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између </w:t>
      </w:r>
    </w:p>
    <w:p w14:paraId="306FFD76"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7DC396C0" w14:textId="77777777" w:rsidR="003E40F4"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Републике Србије коју заступа Влада Републике Србије, </w:t>
      </w:r>
    </w:p>
    <w:p w14:paraId="535B7141" w14:textId="583B80A8"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поступајући преко Министарства финансија </w:t>
      </w:r>
    </w:p>
    <w:p w14:paraId="7614BF33" w14:textId="30A632AD"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као </w:t>
      </w:r>
      <w:r w:rsidR="00FF491B" w:rsidRPr="004F0AAB">
        <w:rPr>
          <w:rFonts w:ascii="Times New Roman" w:hAnsi="Times New Roman" w:cs="Times New Roman"/>
          <w:sz w:val="24"/>
          <w:szCs w:val="24"/>
          <w:lang w:val="sr-Cyrl-RS"/>
        </w:rPr>
        <w:t>Гаранта</w:t>
      </w:r>
    </w:p>
    <w:p w14:paraId="14F7F9A5"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0830FAFF"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и</w:t>
      </w:r>
    </w:p>
    <w:p w14:paraId="5A19CA1F"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2A6BFE06" w14:textId="77777777" w:rsidR="00BF200D" w:rsidRPr="004F0AAB" w:rsidRDefault="00BF200D" w:rsidP="00BF200D">
      <w:pPr>
        <w:spacing w:after="0" w:line="240" w:lineRule="auto"/>
        <w:jc w:val="both"/>
        <w:rPr>
          <w:rFonts w:ascii="Times New Roman" w:hAnsi="Times New Roman" w:cs="Times New Roman"/>
          <w:sz w:val="24"/>
          <w:szCs w:val="24"/>
          <w:lang w:val="sr-Cyrl-RS"/>
        </w:rPr>
      </w:pPr>
      <w:proofErr w:type="spellStart"/>
      <w:r w:rsidRPr="004F0AAB">
        <w:rPr>
          <w:rFonts w:ascii="Times New Roman" w:hAnsi="Times New Roman" w:cs="Times New Roman"/>
          <w:sz w:val="24"/>
          <w:szCs w:val="24"/>
          <w:lang w:val="sr-Cyrl-RS"/>
        </w:rPr>
        <w:t>Deutsche</w:t>
      </w:r>
      <w:proofErr w:type="spellEnd"/>
      <w:r w:rsidRPr="004F0AAB">
        <w:rPr>
          <w:rFonts w:ascii="Times New Roman" w:hAnsi="Times New Roman" w:cs="Times New Roman"/>
          <w:sz w:val="24"/>
          <w:szCs w:val="24"/>
          <w:lang w:val="sr-Cyrl-RS"/>
        </w:rPr>
        <w:t xml:space="preserve"> Bank AG, Paris </w:t>
      </w:r>
      <w:proofErr w:type="spellStart"/>
      <w:r w:rsidRPr="004F0AAB">
        <w:rPr>
          <w:rFonts w:ascii="Times New Roman" w:hAnsi="Times New Roman" w:cs="Times New Roman"/>
          <w:sz w:val="24"/>
          <w:szCs w:val="24"/>
          <w:lang w:val="sr-Cyrl-RS"/>
        </w:rPr>
        <w:t>Branch</w:t>
      </w:r>
      <w:proofErr w:type="spellEnd"/>
    </w:p>
    <w:p w14:paraId="0BFD0233"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као Првобитног зајмодавца</w:t>
      </w:r>
    </w:p>
    <w:p w14:paraId="044A2616"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2BA3DF61"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и</w:t>
      </w:r>
    </w:p>
    <w:p w14:paraId="48BD475B"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206753F7" w14:textId="77777777" w:rsidR="00BF200D" w:rsidRPr="004F0AAB" w:rsidRDefault="00BF200D" w:rsidP="00BF200D">
      <w:pPr>
        <w:spacing w:after="0" w:line="240" w:lineRule="auto"/>
        <w:jc w:val="both"/>
        <w:rPr>
          <w:rFonts w:ascii="Times New Roman" w:hAnsi="Times New Roman" w:cs="Times New Roman"/>
          <w:sz w:val="24"/>
          <w:szCs w:val="24"/>
          <w:lang w:val="sr-Cyrl-RS"/>
        </w:rPr>
      </w:pPr>
      <w:proofErr w:type="spellStart"/>
      <w:r w:rsidRPr="004F0AAB">
        <w:rPr>
          <w:rFonts w:ascii="Times New Roman" w:hAnsi="Times New Roman" w:cs="Times New Roman"/>
          <w:sz w:val="24"/>
          <w:szCs w:val="24"/>
          <w:lang w:val="sr-Cyrl-RS"/>
        </w:rPr>
        <w:t>Deutsche</w:t>
      </w:r>
      <w:proofErr w:type="spellEnd"/>
      <w:r w:rsidRPr="004F0AAB">
        <w:rPr>
          <w:rFonts w:ascii="Times New Roman" w:hAnsi="Times New Roman" w:cs="Times New Roman"/>
          <w:sz w:val="24"/>
          <w:szCs w:val="24"/>
          <w:lang w:val="sr-Cyrl-RS"/>
        </w:rPr>
        <w:t xml:space="preserve"> Bank AG, Paris </w:t>
      </w:r>
      <w:proofErr w:type="spellStart"/>
      <w:r w:rsidRPr="004F0AAB">
        <w:rPr>
          <w:rFonts w:ascii="Times New Roman" w:hAnsi="Times New Roman" w:cs="Times New Roman"/>
          <w:sz w:val="24"/>
          <w:szCs w:val="24"/>
          <w:lang w:val="sr-Cyrl-RS"/>
        </w:rPr>
        <w:t>Branch</w:t>
      </w:r>
      <w:proofErr w:type="spellEnd"/>
      <w:r w:rsidRPr="004F0AAB">
        <w:rPr>
          <w:rFonts w:ascii="Times New Roman" w:hAnsi="Times New Roman" w:cs="Times New Roman"/>
          <w:sz w:val="24"/>
          <w:szCs w:val="24"/>
          <w:lang w:val="sr-Cyrl-RS"/>
        </w:rPr>
        <w:t xml:space="preserve"> </w:t>
      </w:r>
    </w:p>
    <w:p w14:paraId="370CDF68"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као </w:t>
      </w:r>
      <w:proofErr w:type="spellStart"/>
      <w:r w:rsidRPr="004F0AAB">
        <w:rPr>
          <w:rFonts w:ascii="Times New Roman" w:hAnsi="Times New Roman" w:cs="Times New Roman"/>
          <w:sz w:val="24"/>
          <w:szCs w:val="24"/>
          <w:lang w:val="sr-Cyrl-RS"/>
        </w:rPr>
        <w:t>Агентa</w:t>
      </w:r>
      <w:proofErr w:type="spellEnd"/>
    </w:p>
    <w:p w14:paraId="03E366DC"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45EDC3BD"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и</w:t>
      </w:r>
    </w:p>
    <w:p w14:paraId="4D7AFDE1"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026A80E0" w14:textId="77777777" w:rsidR="00BF200D" w:rsidRPr="004F0AAB" w:rsidRDefault="00BF200D" w:rsidP="00BF200D">
      <w:pPr>
        <w:spacing w:after="0" w:line="240" w:lineRule="auto"/>
        <w:jc w:val="both"/>
        <w:rPr>
          <w:rFonts w:ascii="Times New Roman" w:hAnsi="Times New Roman" w:cs="Times New Roman"/>
          <w:sz w:val="24"/>
          <w:szCs w:val="24"/>
          <w:lang w:val="sr-Cyrl-RS"/>
        </w:rPr>
      </w:pPr>
      <w:proofErr w:type="spellStart"/>
      <w:r w:rsidRPr="004F0AAB">
        <w:rPr>
          <w:rFonts w:ascii="Times New Roman" w:hAnsi="Times New Roman" w:cs="Times New Roman"/>
          <w:sz w:val="24"/>
          <w:szCs w:val="24"/>
          <w:lang w:val="sr-Cyrl-RS"/>
        </w:rPr>
        <w:t>Deutsche</w:t>
      </w:r>
      <w:proofErr w:type="spellEnd"/>
      <w:r w:rsidRPr="004F0AAB">
        <w:rPr>
          <w:rFonts w:ascii="Times New Roman" w:hAnsi="Times New Roman" w:cs="Times New Roman"/>
          <w:sz w:val="24"/>
          <w:szCs w:val="24"/>
          <w:lang w:val="sr-Cyrl-RS"/>
        </w:rPr>
        <w:t xml:space="preserve"> Bank AG, Paris </w:t>
      </w:r>
      <w:proofErr w:type="spellStart"/>
      <w:r w:rsidRPr="004F0AAB">
        <w:rPr>
          <w:rFonts w:ascii="Times New Roman" w:hAnsi="Times New Roman" w:cs="Times New Roman"/>
          <w:sz w:val="24"/>
          <w:szCs w:val="24"/>
          <w:lang w:val="sr-Cyrl-RS"/>
        </w:rPr>
        <w:t>Branch</w:t>
      </w:r>
      <w:proofErr w:type="spellEnd"/>
      <w:r w:rsidRPr="004F0AAB">
        <w:rPr>
          <w:rFonts w:ascii="Times New Roman" w:hAnsi="Times New Roman" w:cs="Times New Roman"/>
          <w:sz w:val="24"/>
          <w:szCs w:val="24"/>
          <w:lang w:val="sr-Cyrl-RS"/>
        </w:rPr>
        <w:t xml:space="preserve"> </w:t>
      </w:r>
    </w:p>
    <w:p w14:paraId="4ADEC693" w14:textId="0CBE1F5C"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као </w:t>
      </w:r>
      <w:r w:rsidR="00FF491B" w:rsidRPr="004F0AAB">
        <w:rPr>
          <w:rFonts w:ascii="Times New Roman" w:hAnsi="Times New Roman" w:cs="Times New Roman"/>
          <w:sz w:val="24"/>
          <w:szCs w:val="24"/>
          <w:lang w:val="sr-Cyrl-RS"/>
        </w:rPr>
        <w:t>Водећег</w:t>
      </w:r>
      <w:r w:rsidRPr="004F0AAB">
        <w:rPr>
          <w:rFonts w:ascii="Times New Roman" w:hAnsi="Times New Roman" w:cs="Times New Roman"/>
          <w:sz w:val="24"/>
          <w:szCs w:val="24"/>
          <w:lang w:val="sr-Cyrl-RS"/>
        </w:rPr>
        <w:t xml:space="preserve"> </w:t>
      </w:r>
      <w:r w:rsidR="000F3F07" w:rsidRPr="004F0AAB">
        <w:rPr>
          <w:rFonts w:ascii="Times New Roman" w:hAnsi="Times New Roman" w:cs="Times New Roman"/>
          <w:sz w:val="24"/>
          <w:szCs w:val="24"/>
          <w:lang w:val="sr-Cyrl-RS"/>
        </w:rPr>
        <w:t>мандатног</w:t>
      </w:r>
      <w:r w:rsidRPr="004F0AAB">
        <w:rPr>
          <w:rFonts w:ascii="Times New Roman" w:hAnsi="Times New Roman" w:cs="Times New Roman"/>
          <w:sz w:val="24"/>
          <w:szCs w:val="24"/>
          <w:lang w:val="sr-Cyrl-RS"/>
        </w:rPr>
        <w:t xml:space="preserve"> аранжера</w:t>
      </w:r>
    </w:p>
    <w:p w14:paraId="5F74CDE5" w14:textId="77777777" w:rsidR="00BF200D"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 xml:space="preserve"> </w:t>
      </w:r>
    </w:p>
    <w:p w14:paraId="1F0BA887"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1D4D10D2" w14:textId="5842B470" w:rsidR="008110A6" w:rsidRPr="004F0AAB" w:rsidRDefault="00BF200D"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t>која се односи</w:t>
      </w:r>
      <w:r w:rsidR="00793F07" w:rsidRPr="004F0AAB">
        <w:rPr>
          <w:rFonts w:ascii="Times New Roman" w:hAnsi="Times New Roman" w:cs="Times New Roman"/>
          <w:sz w:val="24"/>
          <w:szCs w:val="24"/>
          <w:lang w:val="sr-Cyrl-RS"/>
        </w:rPr>
        <w:t xml:space="preserve"> на</w:t>
      </w:r>
      <w:r w:rsidRPr="004F0AAB">
        <w:rPr>
          <w:rFonts w:ascii="Times New Roman" w:hAnsi="Times New Roman" w:cs="Times New Roman"/>
          <w:sz w:val="24"/>
          <w:szCs w:val="24"/>
          <w:lang w:val="sr-Cyrl-RS"/>
        </w:rPr>
        <w:t xml:space="preserve"> </w:t>
      </w:r>
      <w:r w:rsidR="00805C14" w:rsidRPr="004F0AAB">
        <w:rPr>
          <w:rFonts w:ascii="Times New Roman" w:hAnsi="Times New Roman" w:cs="Times New Roman"/>
          <w:sz w:val="24"/>
          <w:szCs w:val="24"/>
          <w:lang w:val="sr-Cyrl-RS"/>
        </w:rPr>
        <w:t>Уговор о кредитном</w:t>
      </w:r>
      <w:r w:rsidRPr="004F0AAB">
        <w:rPr>
          <w:rFonts w:ascii="Times New Roman" w:hAnsi="Times New Roman" w:cs="Times New Roman"/>
          <w:sz w:val="24"/>
          <w:szCs w:val="24"/>
          <w:lang w:val="sr-Cyrl-RS"/>
        </w:rPr>
        <w:t xml:space="preserve"> аранжман</w:t>
      </w:r>
      <w:r w:rsidR="00805C14" w:rsidRPr="004F0AAB">
        <w:rPr>
          <w:rFonts w:ascii="Times New Roman" w:hAnsi="Times New Roman" w:cs="Times New Roman"/>
          <w:sz w:val="24"/>
          <w:szCs w:val="24"/>
          <w:lang w:val="sr-Cyrl-RS"/>
        </w:rPr>
        <w:t>у у износу од</w:t>
      </w:r>
      <w:r w:rsidRPr="004F0AAB">
        <w:rPr>
          <w:rFonts w:ascii="Times New Roman" w:hAnsi="Times New Roman" w:cs="Times New Roman"/>
          <w:sz w:val="24"/>
          <w:szCs w:val="24"/>
          <w:lang w:val="sr-Cyrl-RS"/>
        </w:rPr>
        <w:t xml:space="preserve"> </w:t>
      </w:r>
      <w:r w:rsidR="006A53F9" w:rsidRPr="004F0AAB">
        <w:rPr>
          <w:rFonts w:ascii="Times New Roman" w:hAnsi="Times New Roman" w:cs="Times New Roman"/>
          <w:sz w:val="24"/>
          <w:szCs w:val="24"/>
          <w:lang w:val="sr-Cyrl-RS"/>
        </w:rPr>
        <w:t>97.151.728,</w:t>
      </w:r>
      <w:r w:rsidRPr="004F0AAB">
        <w:rPr>
          <w:rFonts w:ascii="Times New Roman" w:hAnsi="Times New Roman" w:cs="Times New Roman"/>
          <w:sz w:val="24"/>
          <w:szCs w:val="24"/>
          <w:lang w:val="sr-Cyrl-RS"/>
        </w:rPr>
        <w:t xml:space="preserve">00 </w:t>
      </w:r>
      <w:proofErr w:type="spellStart"/>
      <w:r w:rsidR="00805C14" w:rsidRPr="004F0AAB">
        <w:rPr>
          <w:rFonts w:ascii="Times New Roman" w:hAnsi="Times New Roman" w:cs="Times New Roman"/>
          <w:sz w:val="24"/>
          <w:szCs w:val="24"/>
          <w:lang w:val="sr-Cyrl-RS"/>
        </w:rPr>
        <w:t>евра</w:t>
      </w:r>
      <w:proofErr w:type="spellEnd"/>
      <w:r w:rsidR="00805C14" w:rsidRPr="004F0AAB">
        <w:rPr>
          <w:rFonts w:ascii="Times New Roman" w:hAnsi="Times New Roman" w:cs="Times New Roman"/>
          <w:sz w:val="24"/>
          <w:szCs w:val="24"/>
          <w:lang w:val="sr-Cyrl-RS"/>
        </w:rPr>
        <w:t xml:space="preserve"> уз подршку BPIAE</w:t>
      </w:r>
    </w:p>
    <w:p w14:paraId="308B1099"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62087BEC"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7A86EB5E"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25005ECD" w14:textId="77777777" w:rsidR="00BF200D" w:rsidRPr="004F0AAB" w:rsidRDefault="00BF200D" w:rsidP="00BF200D">
      <w:pPr>
        <w:spacing w:after="0" w:line="240" w:lineRule="auto"/>
        <w:jc w:val="both"/>
        <w:rPr>
          <w:rFonts w:ascii="Times New Roman" w:hAnsi="Times New Roman" w:cs="Times New Roman"/>
          <w:sz w:val="24"/>
          <w:szCs w:val="24"/>
          <w:lang w:val="sr-Cyrl-RS"/>
        </w:rPr>
      </w:pPr>
    </w:p>
    <w:p w14:paraId="1A419672" w14:textId="24C849FF" w:rsidR="00BF200D" w:rsidRPr="004F0AAB" w:rsidRDefault="005C39C4" w:rsidP="00BF200D">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sz w:val="24"/>
          <w:szCs w:val="24"/>
          <w:u w:val="single"/>
          <w:lang w:val="sr-Cyrl-RS"/>
        </w:rPr>
        <w:t>24</w:t>
      </w:r>
      <w:r w:rsidR="00215E94" w:rsidRPr="004F0AAB">
        <w:rPr>
          <w:rFonts w:ascii="Times New Roman" w:hAnsi="Times New Roman" w:cs="Times New Roman"/>
          <w:sz w:val="24"/>
          <w:szCs w:val="24"/>
          <w:u w:val="single"/>
          <w:lang w:val="sr-Cyrl-RS"/>
        </w:rPr>
        <w:t>.</w:t>
      </w:r>
      <w:r w:rsidRPr="004F0AAB">
        <w:rPr>
          <w:rFonts w:ascii="Times New Roman" w:hAnsi="Times New Roman" w:cs="Times New Roman"/>
          <w:sz w:val="24"/>
          <w:szCs w:val="24"/>
          <w:u w:val="single"/>
          <w:lang w:val="sr-Cyrl-RS"/>
        </w:rPr>
        <w:t xml:space="preserve"> јуна</w:t>
      </w:r>
      <w:r w:rsidR="00EA6B7E" w:rsidRPr="004F0AAB">
        <w:rPr>
          <w:rFonts w:ascii="Times New Roman" w:hAnsi="Times New Roman" w:cs="Times New Roman"/>
          <w:sz w:val="24"/>
          <w:szCs w:val="24"/>
          <w:lang w:val="sr-Cyrl-RS"/>
        </w:rPr>
        <w:t xml:space="preserve"> 2024</w:t>
      </w:r>
      <w:r w:rsidR="00BF200D" w:rsidRPr="004F0AAB">
        <w:rPr>
          <w:rFonts w:ascii="Times New Roman" w:hAnsi="Times New Roman" w:cs="Times New Roman"/>
          <w:sz w:val="24"/>
          <w:szCs w:val="24"/>
          <w:lang w:val="sr-Cyrl-RS"/>
        </w:rPr>
        <w:t xml:space="preserve">. године </w:t>
      </w:r>
    </w:p>
    <w:p w14:paraId="61356130" w14:textId="77777777" w:rsidR="00BF200D" w:rsidRPr="004F0AAB" w:rsidRDefault="00BF200D">
      <w:pPr>
        <w:rPr>
          <w:rFonts w:ascii="Times New Roman" w:hAnsi="Times New Roman" w:cs="Times New Roman"/>
          <w:sz w:val="24"/>
          <w:szCs w:val="24"/>
          <w:lang w:val="sr-Cyrl-RS"/>
        </w:rPr>
      </w:pPr>
      <w:r w:rsidRPr="004F0AAB">
        <w:rPr>
          <w:rFonts w:ascii="Times New Roman" w:hAnsi="Times New Roman" w:cs="Times New Roman"/>
          <w:sz w:val="24"/>
          <w:szCs w:val="24"/>
          <w:lang w:val="sr-Cyrl-RS"/>
        </w:rPr>
        <w:br w:type="page"/>
      </w:r>
    </w:p>
    <w:p w14:paraId="57DE5D1B" w14:textId="77777777" w:rsidR="00BF200D" w:rsidRPr="004F0AAB" w:rsidRDefault="00BF200D" w:rsidP="00BF200D">
      <w:pPr>
        <w:pStyle w:val="TOCHeading"/>
        <w:jc w:val="center"/>
        <w:rPr>
          <w:rFonts w:ascii="Times New Roman" w:hAnsi="Times New Roman" w:cs="Times New Roman"/>
          <w:sz w:val="24"/>
          <w:szCs w:val="24"/>
          <w:lang w:val="sr-Cyrl-RS"/>
        </w:rPr>
      </w:pPr>
      <w:r w:rsidRPr="004F0AAB">
        <w:rPr>
          <w:rFonts w:ascii="Times New Roman" w:hAnsi="Times New Roman" w:cs="Times New Roman"/>
          <w:sz w:val="24"/>
          <w:szCs w:val="24"/>
          <w:lang w:val="sr-Cyrl-RS"/>
        </w:rPr>
        <w:lastRenderedPageBreak/>
        <w:t>Садржај</w:t>
      </w:r>
    </w:p>
    <w:p w14:paraId="08A6B984" w14:textId="42F524B6" w:rsidR="00BF200D" w:rsidRPr="004F0AAB" w:rsidRDefault="00BF200D" w:rsidP="00BF200D">
      <w:pPr>
        <w:pStyle w:val="TOC1"/>
        <w:jc w:val="center"/>
        <w:rPr>
          <w:rFonts w:ascii="Times New Roman" w:hAnsi="Times New Roman" w:cs="Times New Roman"/>
          <w:sz w:val="24"/>
          <w:lang w:val="sr-Cyrl-RS"/>
        </w:rPr>
      </w:pPr>
      <w:r w:rsidRPr="004F0AAB">
        <w:rPr>
          <w:rFonts w:ascii="Times New Roman" w:hAnsi="Times New Roman" w:cs="Times New Roman"/>
          <w:sz w:val="24"/>
          <w:lang w:val="sr-Cyrl-RS"/>
        </w:rPr>
        <w:fldChar w:fldCharType="begin"/>
      </w:r>
      <w:r w:rsidRPr="004F0AAB">
        <w:rPr>
          <w:rFonts w:ascii="Times New Roman" w:hAnsi="Times New Roman" w:cs="Times New Roman"/>
          <w:sz w:val="24"/>
          <w:lang w:val="sr-Cyrl-RS"/>
        </w:rPr>
        <w:instrText xml:space="preserve">TOC \F \H \Z \T "H1Ashurst;1" TOC \F \H \Z \T "H1Ashurst;1" </w:instrText>
      </w:r>
      <w:r w:rsidRPr="004F0AAB">
        <w:rPr>
          <w:rFonts w:ascii="Times New Roman" w:hAnsi="Times New Roman" w:cs="Times New Roman"/>
          <w:sz w:val="24"/>
          <w:lang w:val="sr-Cyrl-RS"/>
        </w:rPr>
        <w:fldChar w:fldCharType="separate"/>
      </w:r>
      <w:hyperlink w:anchor="_Toc148118251" w:history="1">
        <w:r w:rsidRPr="004F0AAB">
          <w:rPr>
            <w:rStyle w:val="Hyperlink"/>
            <w:rFonts w:ascii="Times New Roman" w:hAnsi="Times New Roman" w:cs="Times New Roman"/>
            <w:sz w:val="24"/>
            <w:lang w:val="sr-Cyrl-RS"/>
          </w:rPr>
          <w:t>1.</w:t>
        </w:r>
        <w:r w:rsidRPr="004F0AAB">
          <w:rPr>
            <w:rFonts w:ascii="Times New Roman" w:hAnsi="Times New Roman" w:cs="Times New Roman"/>
            <w:sz w:val="24"/>
            <w:lang w:val="sr-Cyrl-RS"/>
          </w:rPr>
          <w:tab/>
        </w:r>
        <w:r w:rsidR="000F3F07" w:rsidRPr="004F0AAB">
          <w:rPr>
            <w:rFonts w:ascii="Times New Roman" w:hAnsi="Times New Roman" w:cs="Times New Roman"/>
            <w:sz w:val="24"/>
            <w:lang w:val="sr-Cyrl-RS"/>
          </w:rPr>
          <w:t xml:space="preserve">Дефиниције и </w:t>
        </w:r>
        <w:r w:rsidR="000F3F07" w:rsidRPr="004F0AAB">
          <w:rPr>
            <w:rStyle w:val="Hyperlink"/>
            <w:rFonts w:ascii="Times New Roman" w:hAnsi="Times New Roman" w:cs="Times New Roman"/>
            <w:sz w:val="24"/>
            <w:lang w:val="sr-Cyrl-RS"/>
          </w:rPr>
          <w:t>т</w:t>
        </w:r>
        <w:r w:rsidRPr="004F0AAB">
          <w:rPr>
            <w:rStyle w:val="Hyperlink"/>
            <w:rFonts w:ascii="Times New Roman" w:hAnsi="Times New Roman" w:cs="Times New Roman"/>
            <w:sz w:val="24"/>
            <w:lang w:val="sr-Cyrl-RS"/>
          </w:rPr>
          <w:t>умачење</w:t>
        </w:r>
        <w:r w:rsidRPr="004F0AAB">
          <w:rPr>
            <w:rFonts w:ascii="Times New Roman" w:hAnsi="Times New Roman" w:cs="Times New Roman"/>
            <w:webHidden/>
            <w:sz w:val="24"/>
            <w:lang w:val="sr-Cyrl-RS"/>
          </w:rPr>
          <w:tab/>
        </w:r>
      </w:hyperlink>
    </w:p>
    <w:p w14:paraId="7F27B539" w14:textId="77777777" w:rsidR="00BF200D" w:rsidRPr="004F0AAB" w:rsidRDefault="00B850DC" w:rsidP="00BF200D">
      <w:pPr>
        <w:pStyle w:val="TOC1"/>
        <w:jc w:val="center"/>
        <w:rPr>
          <w:rFonts w:ascii="Times New Roman" w:hAnsi="Times New Roman" w:cs="Times New Roman"/>
          <w:sz w:val="24"/>
          <w:lang w:val="sr-Cyrl-RS"/>
        </w:rPr>
      </w:pPr>
      <w:hyperlink w:anchor="_Toc148118252" w:history="1">
        <w:r w:rsidR="00BF200D" w:rsidRPr="004F0AAB">
          <w:rPr>
            <w:rStyle w:val="Hyperlink"/>
            <w:rFonts w:ascii="Times New Roman" w:hAnsi="Times New Roman" w:cs="Times New Roman"/>
            <w:sz w:val="24"/>
            <w:lang w:val="sr-Cyrl-RS"/>
          </w:rPr>
          <w:t>2.</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Гаранција и обештећење</w:t>
        </w:r>
        <w:r w:rsidR="00BF200D" w:rsidRPr="004F0AAB">
          <w:rPr>
            <w:rFonts w:ascii="Times New Roman" w:hAnsi="Times New Roman" w:cs="Times New Roman"/>
            <w:webHidden/>
            <w:sz w:val="24"/>
            <w:lang w:val="sr-Cyrl-RS"/>
          </w:rPr>
          <w:tab/>
        </w:r>
      </w:hyperlink>
    </w:p>
    <w:p w14:paraId="3160355B" w14:textId="77777777" w:rsidR="00BF200D" w:rsidRPr="004F0AAB" w:rsidRDefault="00B850DC" w:rsidP="00BF200D">
      <w:pPr>
        <w:pStyle w:val="TOC1"/>
        <w:jc w:val="center"/>
        <w:rPr>
          <w:rFonts w:ascii="Times New Roman" w:hAnsi="Times New Roman" w:cs="Times New Roman"/>
          <w:sz w:val="24"/>
          <w:lang w:val="sr-Cyrl-RS"/>
        </w:rPr>
      </w:pPr>
      <w:hyperlink w:anchor="_Toc148118253" w:history="1">
        <w:r w:rsidR="00BF200D" w:rsidRPr="004F0AAB">
          <w:rPr>
            <w:rStyle w:val="Hyperlink"/>
            <w:rFonts w:ascii="Times New Roman" w:hAnsi="Times New Roman" w:cs="Times New Roman"/>
            <w:sz w:val="24"/>
            <w:lang w:val="sr-Cyrl-RS"/>
          </w:rPr>
          <w:t>3.</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Продужена гаранција</w:t>
        </w:r>
        <w:r w:rsidR="00BF200D" w:rsidRPr="004F0AAB">
          <w:rPr>
            <w:rFonts w:ascii="Times New Roman" w:hAnsi="Times New Roman" w:cs="Times New Roman"/>
            <w:webHidden/>
            <w:sz w:val="24"/>
            <w:lang w:val="sr-Cyrl-RS"/>
          </w:rPr>
          <w:tab/>
        </w:r>
      </w:hyperlink>
    </w:p>
    <w:p w14:paraId="52EBC264" w14:textId="707BB358" w:rsidR="00BF200D" w:rsidRPr="004F0AAB" w:rsidRDefault="00B850DC" w:rsidP="00BF200D">
      <w:pPr>
        <w:pStyle w:val="TOC1"/>
        <w:jc w:val="center"/>
        <w:rPr>
          <w:rFonts w:ascii="Times New Roman" w:hAnsi="Times New Roman" w:cs="Times New Roman"/>
          <w:sz w:val="24"/>
          <w:lang w:val="sr-Cyrl-RS"/>
        </w:rPr>
      </w:pPr>
      <w:hyperlink w:anchor="_Toc148118254" w:history="1">
        <w:r w:rsidR="00BF200D" w:rsidRPr="004F0AAB">
          <w:rPr>
            <w:rStyle w:val="Hyperlink"/>
            <w:rFonts w:ascii="Times New Roman" w:hAnsi="Times New Roman" w:cs="Times New Roman"/>
            <w:sz w:val="24"/>
            <w:lang w:val="sr-Cyrl-RS"/>
          </w:rPr>
          <w:t>4.</w:t>
        </w:r>
        <w:r w:rsidR="00BF200D" w:rsidRPr="004F0AAB">
          <w:rPr>
            <w:rFonts w:ascii="Times New Roman" w:hAnsi="Times New Roman" w:cs="Times New Roman"/>
            <w:sz w:val="24"/>
            <w:lang w:val="sr-Cyrl-RS"/>
          </w:rPr>
          <w:tab/>
        </w:r>
        <w:r w:rsidR="006A53F9" w:rsidRPr="004F0AAB">
          <w:rPr>
            <w:rStyle w:val="Hyperlink"/>
            <w:rFonts w:ascii="Times New Roman" w:hAnsi="Times New Roman" w:cs="Times New Roman"/>
            <w:sz w:val="24"/>
            <w:lang w:val="sr-Cyrl-RS"/>
          </w:rPr>
          <w:t>Заштита Ф</w:t>
        </w:r>
        <w:r w:rsidR="00BF200D" w:rsidRPr="004F0AAB">
          <w:rPr>
            <w:rStyle w:val="Hyperlink"/>
            <w:rFonts w:ascii="Times New Roman" w:hAnsi="Times New Roman" w:cs="Times New Roman"/>
            <w:sz w:val="24"/>
            <w:lang w:val="sr-Cyrl-RS"/>
          </w:rPr>
          <w:t>инансијских страна</w:t>
        </w:r>
        <w:r w:rsidR="00BF200D" w:rsidRPr="004F0AAB">
          <w:rPr>
            <w:rFonts w:ascii="Times New Roman" w:hAnsi="Times New Roman" w:cs="Times New Roman"/>
            <w:webHidden/>
            <w:sz w:val="24"/>
            <w:lang w:val="sr-Cyrl-RS"/>
          </w:rPr>
          <w:tab/>
        </w:r>
      </w:hyperlink>
    </w:p>
    <w:p w14:paraId="398D6A78" w14:textId="77777777" w:rsidR="00BF200D" w:rsidRPr="004F0AAB" w:rsidRDefault="00B850DC" w:rsidP="00BF200D">
      <w:pPr>
        <w:pStyle w:val="TOC1"/>
        <w:jc w:val="center"/>
        <w:rPr>
          <w:rFonts w:ascii="Times New Roman" w:hAnsi="Times New Roman" w:cs="Times New Roman"/>
          <w:sz w:val="24"/>
          <w:lang w:val="sr-Cyrl-RS"/>
        </w:rPr>
      </w:pPr>
      <w:hyperlink w:anchor="_Toc148118255" w:history="1">
        <w:r w:rsidR="00BF200D" w:rsidRPr="004F0AAB">
          <w:rPr>
            <w:rStyle w:val="Hyperlink"/>
            <w:rFonts w:ascii="Times New Roman" w:hAnsi="Times New Roman" w:cs="Times New Roman"/>
            <w:sz w:val="24"/>
            <w:lang w:val="sr-Cyrl-RS"/>
          </w:rPr>
          <w:t>5.</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Изјаве и гаранције</w:t>
        </w:r>
        <w:r w:rsidR="00BF200D" w:rsidRPr="004F0AAB">
          <w:rPr>
            <w:rFonts w:ascii="Times New Roman" w:hAnsi="Times New Roman" w:cs="Times New Roman"/>
            <w:webHidden/>
            <w:sz w:val="24"/>
            <w:lang w:val="sr-Cyrl-RS"/>
          </w:rPr>
          <w:tab/>
        </w:r>
      </w:hyperlink>
    </w:p>
    <w:p w14:paraId="013A45E7" w14:textId="77777777" w:rsidR="00BF200D" w:rsidRPr="004F0AAB" w:rsidRDefault="00B850DC" w:rsidP="00BF200D">
      <w:pPr>
        <w:pStyle w:val="TOC1"/>
        <w:jc w:val="center"/>
        <w:rPr>
          <w:rFonts w:ascii="Times New Roman" w:hAnsi="Times New Roman" w:cs="Times New Roman"/>
          <w:sz w:val="24"/>
          <w:lang w:val="sr-Cyrl-RS"/>
        </w:rPr>
      </w:pPr>
      <w:hyperlink w:anchor="_Toc148118256" w:history="1">
        <w:r w:rsidR="00BF200D" w:rsidRPr="004F0AAB">
          <w:rPr>
            <w:rStyle w:val="Hyperlink"/>
            <w:rFonts w:ascii="Times New Roman" w:hAnsi="Times New Roman" w:cs="Times New Roman"/>
            <w:sz w:val="24"/>
            <w:lang w:val="sr-Cyrl-RS"/>
          </w:rPr>
          <w:t>6.</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Обавезе</w:t>
        </w:r>
        <w:r w:rsidR="00BF200D" w:rsidRPr="004F0AAB">
          <w:rPr>
            <w:rFonts w:ascii="Times New Roman" w:hAnsi="Times New Roman" w:cs="Times New Roman"/>
            <w:webHidden/>
            <w:sz w:val="24"/>
            <w:lang w:val="sr-Cyrl-RS"/>
          </w:rPr>
          <w:tab/>
        </w:r>
      </w:hyperlink>
    </w:p>
    <w:p w14:paraId="33986D42" w14:textId="77777777" w:rsidR="00BF200D" w:rsidRPr="004F0AAB" w:rsidRDefault="00B850DC" w:rsidP="00BF200D">
      <w:pPr>
        <w:pStyle w:val="TOC1"/>
        <w:jc w:val="center"/>
        <w:rPr>
          <w:rFonts w:ascii="Times New Roman" w:hAnsi="Times New Roman" w:cs="Times New Roman"/>
          <w:sz w:val="24"/>
          <w:lang w:val="sr-Cyrl-RS"/>
        </w:rPr>
      </w:pPr>
      <w:hyperlink w:anchor="_Toc148118257" w:history="1">
        <w:r w:rsidR="00BF200D" w:rsidRPr="004F0AAB">
          <w:rPr>
            <w:rStyle w:val="Hyperlink"/>
            <w:rFonts w:ascii="Times New Roman" w:hAnsi="Times New Roman" w:cs="Times New Roman"/>
            <w:sz w:val="24"/>
            <w:lang w:val="sr-Cyrl-RS"/>
          </w:rPr>
          <w:t>7.</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Плаћања</w:t>
        </w:r>
        <w:r w:rsidR="00BF200D" w:rsidRPr="004F0AAB">
          <w:rPr>
            <w:rFonts w:ascii="Times New Roman" w:hAnsi="Times New Roman" w:cs="Times New Roman"/>
            <w:webHidden/>
            <w:sz w:val="24"/>
            <w:lang w:val="sr-Cyrl-RS"/>
          </w:rPr>
          <w:tab/>
        </w:r>
      </w:hyperlink>
    </w:p>
    <w:p w14:paraId="315B64D3" w14:textId="1A7BB7E6" w:rsidR="00BF200D" w:rsidRPr="004F0AAB" w:rsidRDefault="00B850DC" w:rsidP="00BF200D">
      <w:pPr>
        <w:pStyle w:val="TOC1"/>
        <w:jc w:val="center"/>
        <w:rPr>
          <w:rFonts w:ascii="Times New Roman" w:hAnsi="Times New Roman" w:cs="Times New Roman"/>
          <w:sz w:val="24"/>
          <w:lang w:val="sr-Cyrl-RS"/>
        </w:rPr>
      </w:pPr>
      <w:hyperlink w:anchor="_Toc148118259" w:history="1">
        <w:r w:rsidR="00FF491B" w:rsidRPr="004F0AAB">
          <w:rPr>
            <w:rStyle w:val="Hyperlink"/>
            <w:rFonts w:ascii="Times New Roman" w:hAnsi="Times New Roman" w:cs="Times New Roman"/>
            <w:sz w:val="24"/>
            <w:lang w:val="sr-Cyrl-RS"/>
          </w:rPr>
          <w:t>8</w:t>
        </w:r>
        <w:r w:rsidR="00BF200D" w:rsidRPr="004F0AAB">
          <w:rPr>
            <w:rStyle w:val="Hyperlink"/>
            <w:rFonts w:ascii="Times New Roman" w:hAnsi="Times New Roman" w:cs="Times New Roman"/>
            <w:sz w:val="24"/>
            <w:lang w:val="sr-Cyrl-RS"/>
          </w:rPr>
          <w:t>.</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Обавештења</w:t>
        </w:r>
        <w:r w:rsidR="00BF200D" w:rsidRPr="004F0AAB">
          <w:rPr>
            <w:rFonts w:ascii="Times New Roman" w:hAnsi="Times New Roman" w:cs="Times New Roman"/>
            <w:webHidden/>
            <w:sz w:val="24"/>
            <w:lang w:val="sr-Cyrl-RS"/>
          </w:rPr>
          <w:tab/>
        </w:r>
      </w:hyperlink>
    </w:p>
    <w:p w14:paraId="1A37B92A" w14:textId="276E3FF5" w:rsidR="00BF200D" w:rsidRPr="004F0AAB" w:rsidRDefault="00B850DC" w:rsidP="00BF200D">
      <w:pPr>
        <w:pStyle w:val="TOC1"/>
        <w:jc w:val="center"/>
        <w:rPr>
          <w:rFonts w:ascii="Times New Roman" w:hAnsi="Times New Roman" w:cs="Times New Roman"/>
          <w:sz w:val="24"/>
          <w:lang w:val="sr-Cyrl-RS"/>
        </w:rPr>
      </w:pPr>
      <w:hyperlink w:anchor="_Toc148118260" w:history="1">
        <w:r w:rsidR="00FF491B" w:rsidRPr="004F0AAB">
          <w:rPr>
            <w:rStyle w:val="Hyperlink"/>
            <w:rFonts w:ascii="Times New Roman" w:hAnsi="Times New Roman" w:cs="Times New Roman"/>
            <w:sz w:val="24"/>
            <w:lang w:val="sr-Cyrl-RS"/>
          </w:rPr>
          <w:t>9</w:t>
        </w:r>
        <w:r w:rsidR="00BF200D" w:rsidRPr="004F0AAB">
          <w:rPr>
            <w:rStyle w:val="Hyperlink"/>
            <w:rFonts w:ascii="Times New Roman" w:hAnsi="Times New Roman" w:cs="Times New Roman"/>
            <w:sz w:val="24"/>
            <w:lang w:val="sr-Cyrl-RS"/>
          </w:rPr>
          <w:t>.</w:t>
        </w:r>
        <w:r w:rsidR="00BF200D" w:rsidRPr="004F0AAB">
          <w:rPr>
            <w:rStyle w:val="Hyperlink"/>
            <w:rFonts w:ascii="Times New Roman" w:hAnsi="Times New Roman" w:cs="Times New Roman"/>
            <w:sz w:val="24"/>
            <w:lang w:val="sr-Cyrl-RS"/>
          </w:rPr>
          <w:fldChar w:fldCharType="begin"/>
        </w:r>
        <w:r w:rsidR="00BF200D" w:rsidRPr="004F0AAB">
          <w:rPr>
            <w:rStyle w:val="Hyperlink"/>
            <w:rFonts w:ascii="Times New Roman" w:hAnsi="Times New Roman" w:cs="Times New Roman"/>
            <w:sz w:val="24"/>
            <w:lang w:val="sr-Cyrl-RS"/>
          </w:rPr>
          <w:instrText xml:space="preserve"> ADVANCE \l 43.1 </w:instrText>
        </w:r>
        <w:r w:rsidR="00BF200D" w:rsidRPr="004F0AAB">
          <w:rPr>
            <w:rStyle w:val="Hyperlink"/>
            <w:rFonts w:ascii="Times New Roman" w:hAnsi="Times New Roman" w:cs="Times New Roman"/>
            <w:sz w:val="24"/>
            <w:lang w:val="sr-Cyrl-RS"/>
          </w:rPr>
          <w:fldChar w:fldCharType="end"/>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Валутно обештећење</w:t>
        </w:r>
        <w:r w:rsidR="00BF200D" w:rsidRPr="004F0AAB">
          <w:rPr>
            <w:rFonts w:ascii="Times New Roman" w:hAnsi="Times New Roman" w:cs="Times New Roman"/>
            <w:webHidden/>
            <w:sz w:val="24"/>
            <w:lang w:val="sr-Cyrl-RS"/>
          </w:rPr>
          <w:tab/>
        </w:r>
      </w:hyperlink>
    </w:p>
    <w:p w14:paraId="66C730CF" w14:textId="2FDDD6F5" w:rsidR="00BF200D" w:rsidRPr="004F0AAB" w:rsidRDefault="00B850DC" w:rsidP="00BF200D">
      <w:pPr>
        <w:pStyle w:val="TOC1"/>
        <w:jc w:val="center"/>
        <w:rPr>
          <w:rFonts w:ascii="Times New Roman" w:hAnsi="Times New Roman" w:cs="Times New Roman"/>
          <w:sz w:val="24"/>
          <w:lang w:val="sr-Cyrl-RS"/>
        </w:rPr>
      </w:pPr>
      <w:hyperlink w:anchor="_Toc148118261" w:history="1">
        <w:r w:rsidR="00BF200D" w:rsidRPr="004F0AAB">
          <w:rPr>
            <w:rStyle w:val="Hyperlink"/>
            <w:rFonts w:ascii="Times New Roman" w:hAnsi="Times New Roman" w:cs="Times New Roman"/>
            <w:sz w:val="24"/>
            <w:lang w:val="sr-Cyrl-RS"/>
          </w:rPr>
          <w:t>1</w:t>
        </w:r>
        <w:r w:rsidR="00FF491B" w:rsidRPr="004F0AAB">
          <w:rPr>
            <w:rStyle w:val="Hyperlink"/>
            <w:rFonts w:ascii="Times New Roman" w:hAnsi="Times New Roman" w:cs="Times New Roman"/>
            <w:sz w:val="24"/>
            <w:lang w:val="sr-Cyrl-RS"/>
          </w:rPr>
          <w:t>0</w:t>
        </w:r>
        <w:r w:rsidR="00BF200D" w:rsidRPr="004F0AAB">
          <w:rPr>
            <w:rStyle w:val="Hyperlink"/>
            <w:rFonts w:ascii="Times New Roman" w:hAnsi="Times New Roman" w:cs="Times New Roman"/>
            <w:sz w:val="24"/>
            <w:lang w:val="sr-Cyrl-RS"/>
          </w:rPr>
          <w:t>.</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Остале одредбе</w:t>
        </w:r>
        <w:r w:rsidR="00BF200D" w:rsidRPr="004F0AAB">
          <w:rPr>
            <w:rFonts w:ascii="Times New Roman" w:hAnsi="Times New Roman" w:cs="Times New Roman"/>
            <w:webHidden/>
            <w:sz w:val="24"/>
            <w:lang w:val="sr-Cyrl-RS"/>
          </w:rPr>
          <w:tab/>
        </w:r>
      </w:hyperlink>
    </w:p>
    <w:p w14:paraId="02A86A04" w14:textId="5A5B2CF0" w:rsidR="00BF200D" w:rsidRPr="004F0AAB" w:rsidRDefault="00B850DC" w:rsidP="00BF200D">
      <w:pPr>
        <w:pStyle w:val="TOC1"/>
        <w:jc w:val="center"/>
        <w:rPr>
          <w:rFonts w:ascii="Times New Roman" w:hAnsi="Times New Roman" w:cs="Times New Roman"/>
          <w:sz w:val="24"/>
          <w:lang w:val="sr-Cyrl-RS"/>
        </w:rPr>
      </w:pPr>
      <w:hyperlink w:anchor="_Toc148118262" w:history="1">
        <w:r w:rsidR="00BF200D" w:rsidRPr="004F0AAB">
          <w:rPr>
            <w:rStyle w:val="Hyperlink"/>
            <w:rFonts w:ascii="Times New Roman" w:hAnsi="Times New Roman" w:cs="Times New Roman"/>
            <w:sz w:val="24"/>
            <w:lang w:val="sr-Cyrl-RS"/>
          </w:rPr>
          <w:t>1</w:t>
        </w:r>
        <w:r w:rsidR="00FF491B" w:rsidRPr="004F0AAB">
          <w:rPr>
            <w:rStyle w:val="Hyperlink"/>
            <w:rFonts w:ascii="Times New Roman" w:hAnsi="Times New Roman" w:cs="Times New Roman"/>
            <w:sz w:val="24"/>
            <w:lang w:val="sr-Cyrl-RS"/>
          </w:rPr>
          <w:t>1</w:t>
        </w:r>
        <w:r w:rsidR="00BF200D" w:rsidRPr="004F0AAB">
          <w:rPr>
            <w:rStyle w:val="Hyperlink"/>
            <w:rFonts w:ascii="Times New Roman" w:hAnsi="Times New Roman" w:cs="Times New Roman"/>
            <w:sz w:val="24"/>
            <w:lang w:val="sr-Cyrl-RS"/>
          </w:rPr>
          <w:t>.</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Меродавно право и прихватање надлежности</w:t>
        </w:r>
        <w:r w:rsidR="00BF200D" w:rsidRPr="004F0AAB">
          <w:rPr>
            <w:rFonts w:ascii="Times New Roman" w:hAnsi="Times New Roman" w:cs="Times New Roman"/>
            <w:webHidden/>
            <w:sz w:val="24"/>
            <w:lang w:val="sr-Cyrl-RS"/>
          </w:rPr>
          <w:tab/>
        </w:r>
      </w:hyperlink>
    </w:p>
    <w:p w14:paraId="11F7D5C0" w14:textId="512348BB" w:rsidR="00BF200D" w:rsidRPr="004F0AAB" w:rsidRDefault="00B850DC" w:rsidP="00BF200D">
      <w:pPr>
        <w:pStyle w:val="TOC1"/>
        <w:jc w:val="center"/>
        <w:rPr>
          <w:rFonts w:ascii="Times New Roman" w:hAnsi="Times New Roman" w:cs="Times New Roman"/>
          <w:sz w:val="24"/>
          <w:lang w:val="sr-Cyrl-RS"/>
        </w:rPr>
      </w:pPr>
      <w:hyperlink w:anchor="_Toc148118263" w:history="1">
        <w:r w:rsidR="00BF200D" w:rsidRPr="004F0AAB">
          <w:rPr>
            <w:rStyle w:val="Hyperlink"/>
            <w:rFonts w:ascii="Times New Roman" w:hAnsi="Times New Roman" w:cs="Times New Roman"/>
            <w:sz w:val="24"/>
            <w:lang w:val="sr-Cyrl-RS"/>
          </w:rPr>
          <w:t>1</w:t>
        </w:r>
        <w:r w:rsidR="00FF491B" w:rsidRPr="004F0AAB">
          <w:rPr>
            <w:rStyle w:val="Hyperlink"/>
            <w:rFonts w:ascii="Times New Roman" w:hAnsi="Times New Roman" w:cs="Times New Roman"/>
            <w:sz w:val="24"/>
            <w:lang w:val="sr-Cyrl-RS"/>
          </w:rPr>
          <w:t>2</w:t>
        </w:r>
        <w:r w:rsidR="00BF200D" w:rsidRPr="004F0AAB">
          <w:rPr>
            <w:rStyle w:val="Hyperlink"/>
            <w:rFonts w:ascii="Times New Roman" w:hAnsi="Times New Roman" w:cs="Times New Roman"/>
            <w:sz w:val="24"/>
            <w:lang w:val="sr-Cyrl-RS"/>
          </w:rPr>
          <w:t>.</w:t>
        </w:r>
        <w:r w:rsidR="00BF200D" w:rsidRPr="004F0AAB">
          <w:rPr>
            <w:rFonts w:ascii="Times New Roman" w:hAnsi="Times New Roman" w:cs="Times New Roman"/>
            <w:sz w:val="24"/>
            <w:lang w:val="sr-Cyrl-RS"/>
          </w:rPr>
          <w:tab/>
        </w:r>
        <w:r w:rsidR="00BF200D" w:rsidRPr="004F0AAB">
          <w:rPr>
            <w:rStyle w:val="Hyperlink"/>
            <w:rFonts w:ascii="Times New Roman" w:hAnsi="Times New Roman" w:cs="Times New Roman"/>
            <w:sz w:val="24"/>
            <w:lang w:val="sr-Cyrl-RS"/>
          </w:rPr>
          <w:t>Одрицање од имунитета</w:t>
        </w:r>
        <w:r w:rsidR="00BF200D" w:rsidRPr="004F0AAB">
          <w:rPr>
            <w:rFonts w:ascii="Times New Roman" w:hAnsi="Times New Roman" w:cs="Times New Roman"/>
            <w:webHidden/>
            <w:sz w:val="24"/>
            <w:lang w:val="sr-Cyrl-RS"/>
          </w:rPr>
          <w:tab/>
        </w:r>
      </w:hyperlink>
    </w:p>
    <w:p w14:paraId="6BCFE65D" w14:textId="77777777" w:rsidR="00BF200D" w:rsidRPr="004F0AAB" w:rsidRDefault="00BF200D" w:rsidP="00BF200D">
      <w:pPr>
        <w:spacing w:after="0" w:line="240" w:lineRule="auto"/>
        <w:jc w:val="center"/>
        <w:rPr>
          <w:rFonts w:ascii="Times New Roman" w:hAnsi="Times New Roman" w:cs="Times New Roman"/>
          <w:sz w:val="24"/>
          <w:szCs w:val="24"/>
          <w:lang w:val="sr-Cyrl-RS"/>
        </w:rPr>
      </w:pPr>
      <w:r w:rsidRPr="004F0AAB">
        <w:rPr>
          <w:rFonts w:ascii="Times New Roman" w:hAnsi="Times New Roman" w:cs="Times New Roman"/>
          <w:bCs/>
          <w:noProof/>
          <w:sz w:val="24"/>
          <w:szCs w:val="24"/>
          <w:lang w:val="sr-Cyrl-RS"/>
        </w:rPr>
        <w:fldChar w:fldCharType="end"/>
      </w:r>
    </w:p>
    <w:p w14:paraId="21C576CC" w14:textId="77777777" w:rsidR="00BF200D" w:rsidRPr="004F0AAB" w:rsidRDefault="00BF200D">
      <w:pPr>
        <w:rPr>
          <w:rFonts w:ascii="Times New Roman" w:hAnsi="Times New Roman" w:cs="Times New Roman"/>
          <w:sz w:val="24"/>
          <w:szCs w:val="24"/>
          <w:lang w:val="sr-Cyrl-RS"/>
        </w:rPr>
      </w:pPr>
      <w:r w:rsidRPr="004F0AAB">
        <w:rPr>
          <w:rFonts w:ascii="Times New Roman" w:hAnsi="Times New Roman" w:cs="Times New Roman"/>
          <w:sz w:val="24"/>
          <w:szCs w:val="24"/>
          <w:lang w:val="sr-Cyrl-RS"/>
        </w:rPr>
        <w:br w:type="page"/>
      </w:r>
    </w:p>
    <w:p w14:paraId="2F6B3113" w14:textId="6FD7C972" w:rsidR="00BF200D" w:rsidRPr="004F0AAB" w:rsidRDefault="00BF200D" w:rsidP="008279C7">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b/>
          <w:sz w:val="24"/>
          <w:szCs w:val="24"/>
          <w:lang w:val="sr-Cyrl-RS"/>
        </w:rPr>
        <w:lastRenderedPageBreak/>
        <w:t>ОВА ГАРАНЦИЈА</w:t>
      </w:r>
      <w:r w:rsidRPr="004F0AAB">
        <w:rPr>
          <w:rFonts w:ascii="Times New Roman" w:hAnsi="Times New Roman" w:cs="Times New Roman"/>
          <w:sz w:val="24"/>
          <w:szCs w:val="24"/>
          <w:lang w:val="sr-Cyrl-RS"/>
        </w:rPr>
        <w:t xml:space="preserve"> закључена је дана </w:t>
      </w:r>
      <w:r w:rsidR="00215E94" w:rsidRPr="004F0AAB">
        <w:rPr>
          <w:rFonts w:ascii="Times New Roman" w:hAnsi="Times New Roman" w:cs="Times New Roman"/>
          <w:sz w:val="24"/>
          <w:szCs w:val="24"/>
          <w:lang w:val="sr-Cyrl-RS"/>
        </w:rPr>
        <w:t xml:space="preserve"> </w:t>
      </w:r>
      <w:r w:rsidR="005C39C4" w:rsidRPr="004F0AAB">
        <w:rPr>
          <w:rFonts w:ascii="Times New Roman" w:hAnsi="Times New Roman" w:cs="Times New Roman"/>
          <w:sz w:val="24"/>
          <w:szCs w:val="24"/>
          <w:u w:val="single"/>
          <w:lang w:val="sr-Cyrl-RS"/>
        </w:rPr>
        <w:t>24</w:t>
      </w:r>
      <w:r w:rsidR="00215E94" w:rsidRPr="004F0AAB">
        <w:rPr>
          <w:rFonts w:ascii="Times New Roman" w:hAnsi="Times New Roman" w:cs="Times New Roman"/>
          <w:sz w:val="24"/>
          <w:szCs w:val="24"/>
          <w:u w:val="single"/>
          <w:lang w:val="sr-Cyrl-RS"/>
        </w:rPr>
        <w:t>.</w:t>
      </w:r>
      <w:r w:rsidR="005C39C4" w:rsidRPr="004F0AAB">
        <w:rPr>
          <w:rFonts w:ascii="Times New Roman" w:hAnsi="Times New Roman" w:cs="Times New Roman"/>
          <w:sz w:val="24"/>
          <w:szCs w:val="24"/>
          <w:u w:val="single"/>
          <w:lang w:val="sr-Cyrl-RS"/>
        </w:rPr>
        <w:t xml:space="preserve"> </w:t>
      </w:r>
      <w:proofErr w:type="spellStart"/>
      <w:r w:rsidR="00215E94" w:rsidRPr="004F0AAB">
        <w:rPr>
          <w:rFonts w:ascii="Times New Roman" w:hAnsi="Times New Roman" w:cs="Times New Roman"/>
          <w:sz w:val="24"/>
          <w:szCs w:val="24"/>
          <w:u w:val="single"/>
          <w:lang w:val="sr-Cyrl-RS"/>
        </w:rPr>
        <w:t>j</w:t>
      </w:r>
      <w:r w:rsidR="005C39C4" w:rsidRPr="004F0AAB">
        <w:rPr>
          <w:rFonts w:ascii="Times New Roman" w:hAnsi="Times New Roman" w:cs="Times New Roman"/>
          <w:sz w:val="24"/>
          <w:szCs w:val="24"/>
          <w:u w:val="single"/>
          <w:lang w:val="sr-Cyrl-RS"/>
        </w:rPr>
        <w:t>уна</w:t>
      </w:r>
      <w:proofErr w:type="spellEnd"/>
      <w:r w:rsidR="00215E94" w:rsidRPr="004F0AAB">
        <w:rPr>
          <w:rFonts w:ascii="Times New Roman" w:hAnsi="Times New Roman" w:cs="Times New Roman"/>
          <w:sz w:val="24"/>
          <w:szCs w:val="24"/>
          <w:lang w:val="sr-Cyrl-RS"/>
        </w:rPr>
        <w:t xml:space="preserve"> </w:t>
      </w:r>
      <w:r w:rsidRPr="004F0AAB">
        <w:rPr>
          <w:rFonts w:ascii="Times New Roman" w:hAnsi="Times New Roman" w:cs="Times New Roman"/>
          <w:sz w:val="24"/>
          <w:szCs w:val="24"/>
          <w:lang w:val="sr-Cyrl-RS"/>
        </w:rPr>
        <w:t>202</w:t>
      </w:r>
      <w:r w:rsidR="00F60792" w:rsidRPr="004F0AAB">
        <w:rPr>
          <w:rFonts w:ascii="Times New Roman" w:hAnsi="Times New Roman" w:cs="Times New Roman"/>
          <w:sz w:val="24"/>
          <w:szCs w:val="24"/>
          <w:lang w:val="sr-Cyrl-RS"/>
        </w:rPr>
        <w:t>4</w:t>
      </w:r>
      <w:r w:rsidRPr="004F0AAB">
        <w:rPr>
          <w:rFonts w:ascii="Times New Roman" w:hAnsi="Times New Roman" w:cs="Times New Roman"/>
          <w:sz w:val="24"/>
          <w:szCs w:val="24"/>
          <w:lang w:val="sr-Cyrl-RS"/>
        </w:rPr>
        <w:t>. године</w:t>
      </w:r>
    </w:p>
    <w:p w14:paraId="3E466BE3" w14:textId="77777777" w:rsidR="00BF200D" w:rsidRPr="004F0AAB" w:rsidRDefault="00BF200D" w:rsidP="008279C7">
      <w:pPr>
        <w:spacing w:after="0" w:line="240" w:lineRule="auto"/>
        <w:jc w:val="both"/>
        <w:rPr>
          <w:rFonts w:ascii="Times New Roman" w:hAnsi="Times New Roman" w:cs="Times New Roman"/>
          <w:sz w:val="24"/>
          <w:szCs w:val="24"/>
          <w:lang w:val="sr-Cyrl-RS"/>
        </w:rPr>
      </w:pPr>
    </w:p>
    <w:p w14:paraId="2EA5AFF8" w14:textId="77777777" w:rsidR="00BF200D" w:rsidRPr="004F0AAB" w:rsidRDefault="00BF200D" w:rsidP="008279C7">
      <w:pPr>
        <w:spacing w:after="0" w:line="240" w:lineRule="auto"/>
        <w:jc w:val="both"/>
        <w:rPr>
          <w:rFonts w:ascii="Times New Roman" w:hAnsi="Times New Roman" w:cs="Times New Roman"/>
          <w:sz w:val="24"/>
          <w:szCs w:val="24"/>
          <w:lang w:val="sr-Cyrl-RS"/>
        </w:rPr>
      </w:pPr>
      <w:r w:rsidRPr="004F0AAB">
        <w:rPr>
          <w:rFonts w:ascii="Times New Roman" w:hAnsi="Times New Roman" w:cs="Times New Roman"/>
          <w:b/>
          <w:sz w:val="24"/>
          <w:szCs w:val="24"/>
          <w:lang w:val="sr-Cyrl-RS"/>
        </w:rPr>
        <w:t>ИЗМЕЂУ</w:t>
      </w:r>
      <w:r w:rsidRPr="004F0AAB">
        <w:rPr>
          <w:rFonts w:ascii="Times New Roman" w:hAnsi="Times New Roman" w:cs="Times New Roman"/>
          <w:sz w:val="24"/>
          <w:szCs w:val="24"/>
          <w:lang w:val="sr-Cyrl-RS"/>
        </w:rPr>
        <w:t>:</w:t>
      </w:r>
    </w:p>
    <w:p w14:paraId="255C8208" w14:textId="77777777" w:rsidR="00BF200D" w:rsidRPr="004F0AAB" w:rsidRDefault="00BF200D" w:rsidP="008279C7">
      <w:pPr>
        <w:spacing w:after="0" w:line="240" w:lineRule="auto"/>
        <w:jc w:val="both"/>
        <w:rPr>
          <w:rFonts w:ascii="Times New Roman" w:hAnsi="Times New Roman" w:cs="Times New Roman"/>
          <w:sz w:val="24"/>
          <w:szCs w:val="24"/>
          <w:lang w:val="sr-Cyrl-RS"/>
        </w:rPr>
      </w:pPr>
    </w:p>
    <w:p w14:paraId="68F52493" w14:textId="0ED6EA8A" w:rsidR="00BF200D" w:rsidRPr="004F0AAB" w:rsidRDefault="00BF200D" w:rsidP="008279C7">
      <w:pPr>
        <w:pStyle w:val="PartiesAshurst"/>
        <w:spacing w:after="0"/>
        <w:jc w:val="both"/>
        <w:rPr>
          <w:rFonts w:ascii="Times New Roman" w:hAnsi="Times New Roman" w:cs="Times New Roman"/>
          <w:sz w:val="24"/>
          <w:lang w:val="sr-Cyrl-RS"/>
        </w:rPr>
      </w:pPr>
      <w:r w:rsidRPr="004F0AAB">
        <w:rPr>
          <w:rFonts w:ascii="Times New Roman" w:hAnsi="Times New Roman" w:cs="Times New Roman"/>
          <w:b/>
          <w:bCs/>
          <w:sz w:val="24"/>
          <w:lang w:val="sr-Cyrl-RS"/>
        </w:rPr>
        <w:t>Републике Србије</w:t>
      </w:r>
      <w:r w:rsidRPr="004F0AAB">
        <w:rPr>
          <w:rFonts w:ascii="Times New Roman" w:hAnsi="Times New Roman" w:cs="Times New Roman"/>
          <w:sz w:val="24"/>
          <w:lang w:val="sr-Cyrl-RS"/>
        </w:rPr>
        <w:t xml:space="preserve">, коју </w:t>
      </w:r>
      <w:r w:rsidR="003E40F4" w:rsidRPr="004F0AAB">
        <w:rPr>
          <w:rFonts w:ascii="Times New Roman" w:hAnsi="Times New Roman" w:cs="Times New Roman"/>
          <w:sz w:val="24"/>
          <w:lang w:val="sr-Cyrl-RS"/>
        </w:rPr>
        <w:t>заступа</w:t>
      </w:r>
      <w:r w:rsidRPr="004F0AAB">
        <w:rPr>
          <w:rFonts w:ascii="Times New Roman" w:hAnsi="Times New Roman" w:cs="Times New Roman"/>
          <w:sz w:val="24"/>
          <w:lang w:val="sr-Cyrl-RS"/>
        </w:rPr>
        <w:t xml:space="preserve"> Влада Републике Србије</w:t>
      </w:r>
      <w:r w:rsidR="008279C7" w:rsidRPr="004F0AAB">
        <w:rPr>
          <w:rFonts w:ascii="Times New Roman" w:hAnsi="Times New Roman" w:cs="Times New Roman"/>
          <w:sz w:val="24"/>
          <w:lang w:val="sr-Cyrl-RS"/>
        </w:rPr>
        <w:t>, поступајући преко Мини</w:t>
      </w:r>
      <w:r w:rsidR="003E40F4" w:rsidRPr="004F0AAB">
        <w:rPr>
          <w:rFonts w:ascii="Times New Roman" w:hAnsi="Times New Roman" w:cs="Times New Roman"/>
          <w:sz w:val="24"/>
          <w:lang w:val="sr-Cyrl-RS"/>
        </w:rPr>
        <w:t>старства финансија, као гаранта</w:t>
      </w:r>
      <w:r w:rsidR="008279C7" w:rsidRPr="004F0AAB">
        <w:rPr>
          <w:rFonts w:ascii="Times New Roman" w:hAnsi="Times New Roman" w:cs="Times New Roman"/>
          <w:sz w:val="24"/>
          <w:lang w:val="sr-Cyrl-RS"/>
        </w:rPr>
        <w:t xml:space="preserve"> (</w:t>
      </w:r>
      <w:r w:rsidR="00FF491B" w:rsidRPr="004F0AAB">
        <w:rPr>
          <w:rFonts w:ascii="Times New Roman" w:hAnsi="Times New Roman" w:cs="Times New Roman"/>
          <w:sz w:val="24"/>
          <w:lang w:val="sr-Cyrl-RS"/>
        </w:rPr>
        <w:t>„</w:t>
      </w:r>
      <w:r w:rsidR="00FF491B" w:rsidRPr="004F0AAB">
        <w:rPr>
          <w:rFonts w:ascii="Times New Roman" w:hAnsi="Times New Roman" w:cs="Times New Roman"/>
          <w:b/>
          <w:sz w:val="24"/>
          <w:lang w:val="sr-Cyrl-RS"/>
        </w:rPr>
        <w:t>Гарант</w:t>
      </w:r>
      <w:r w:rsidR="00FF491B" w:rsidRPr="004F0AAB">
        <w:rPr>
          <w:rFonts w:ascii="Times New Roman" w:hAnsi="Times New Roman" w:cs="Times New Roman"/>
          <w:sz w:val="24"/>
          <w:lang w:val="sr-Cyrl-RS"/>
        </w:rPr>
        <w:t>”</w:t>
      </w:r>
      <w:r w:rsidR="008279C7" w:rsidRPr="004F0AAB">
        <w:rPr>
          <w:rFonts w:ascii="Times New Roman" w:hAnsi="Times New Roman" w:cs="Times New Roman"/>
          <w:sz w:val="24"/>
          <w:lang w:val="sr-Cyrl-RS"/>
        </w:rPr>
        <w:t>)</w:t>
      </w:r>
      <w:r w:rsidRPr="004F0AAB">
        <w:rPr>
          <w:rFonts w:ascii="Times New Roman" w:hAnsi="Times New Roman" w:cs="Times New Roman"/>
          <w:sz w:val="24"/>
          <w:lang w:val="sr-Cyrl-RS"/>
        </w:rPr>
        <w:t>;</w:t>
      </w:r>
    </w:p>
    <w:p w14:paraId="1F891A09" w14:textId="7777777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p>
    <w:p w14:paraId="69B87DB2" w14:textId="23FB14E7" w:rsidR="00BF200D" w:rsidRPr="004F0AAB" w:rsidRDefault="00BF200D" w:rsidP="008279C7">
      <w:pPr>
        <w:pStyle w:val="PartiesAshurst"/>
        <w:spacing w:after="0"/>
        <w:jc w:val="both"/>
        <w:rPr>
          <w:rFonts w:ascii="Times New Roman" w:hAnsi="Times New Roman" w:cs="Times New Roman"/>
          <w:sz w:val="24"/>
          <w:lang w:val="sr-Cyrl-RS"/>
        </w:rPr>
      </w:pPr>
      <w:proofErr w:type="spellStart"/>
      <w:r w:rsidRPr="004F0AAB">
        <w:rPr>
          <w:rFonts w:ascii="Times New Roman" w:hAnsi="Times New Roman" w:cs="Times New Roman"/>
          <w:b/>
          <w:bCs/>
          <w:sz w:val="24"/>
          <w:lang w:val="sr-Cyrl-RS"/>
        </w:rPr>
        <w:t>Deutsche</w:t>
      </w:r>
      <w:proofErr w:type="spellEnd"/>
      <w:r w:rsidRPr="004F0AAB">
        <w:rPr>
          <w:rFonts w:ascii="Times New Roman" w:hAnsi="Times New Roman" w:cs="Times New Roman"/>
          <w:b/>
          <w:bCs/>
          <w:sz w:val="24"/>
          <w:lang w:val="sr-Cyrl-RS"/>
        </w:rPr>
        <w:t xml:space="preserve"> Bank AG, Paris </w:t>
      </w:r>
      <w:proofErr w:type="spellStart"/>
      <w:r w:rsidRPr="004F0AAB">
        <w:rPr>
          <w:rFonts w:ascii="Times New Roman" w:hAnsi="Times New Roman" w:cs="Times New Roman"/>
          <w:b/>
          <w:bCs/>
          <w:sz w:val="24"/>
          <w:lang w:val="sr-Cyrl-RS"/>
        </w:rPr>
        <w:t>Branch</w:t>
      </w:r>
      <w:proofErr w:type="spellEnd"/>
      <w:r w:rsidRPr="004F0AAB">
        <w:rPr>
          <w:rFonts w:ascii="Times New Roman" w:hAnsi="Times New Roman" w:cs="Times New Roman"/>
          <w:sz w:val="24"/>
          <w:lang w:val="sr-Cyrl-RS"/>
        </w:rPr>
        <w:t xml:space="preserve"> </w:t>
      </w:r>
      <w:r w:rsidR="008279C7" w:rsidRPr="004F0AAB">
        <w:rPr>
          <w:rFonts w:ascii="Times New Roman" w:hAnsi="Times New Roman" w:cs="Times New Roman"/>
          <w:sz w:val="24"/>
          <w:lang w:val="sr-Cyrl-RS"/>
        </w:rPr>
        <w:t>као првобитног зајмодавца</w:t>
      </w:r>
      <w:r w:rsidRPr="004F0AAB">
        <w:rPr>
          <w:rFonts w:ascii="Times New Roman" w:hAnsi="Times New Roman" w:cs="Times New Roman"/>
          <w:sz w:val="24"/>
          <w:lang w:val="sr-Cyrl-RS"/>
        </w:rPr>
        <w:t xml:space="preserve"> (</w:t>
      </w:r>
      <w:r w:rsidR="00FF491B" w:rsidRPr="004F0AAB">
        <w:rPr>
          <w:rFonts w:ascii="Times New Roman" w:hAnsi="Times New Roman" w:cs="Times New Roman"/>
          <w:sz w:val="24"/>
          <w:lang w:val="sr-Cyrl-RS"/>
        </w:rPr>
        <w:t>„</w:t>
      </w:r>
      <w:r w:rsidR="008279C7" w:rsidRPr="004F0AAB">
        <w:rPr>
          <w:rFonts w:ascii="Times New Roman" w:hAnsi="Times New Roman" w:cs="Times New Roman"/>
          <w:b/>
          <w:bCs/>
          <w:sz w:val="24"/>
          <w:lang w:val="sr-Cyrl-RS"/>
        </w:rPr>
        <w:t>Првобитни зајмодавац</w:t>
      </w:r>
      <w:r w:rsidR="00FF491B"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w:t>
      </w:r>
    </w:p>
    <w:p w14:paraId="65BAF8DE" w14:textId="7777777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p>
    <w:p w14:paraId="50EA495E" w14:textId="6E59C6AD" w:rsidR="00BF200D" w:rsidRPr="004F0AAB" w:rsidRDefault="00BF200D" w:rsidP="008279C7">
      <w:pPr>
        <w:pStyle w:val="PartiesAshurst"/>
        <w:spacing w:after="0"/>
        <w:jc w:val="both"/>
        <w:rPr>
          <w:rFonts w:ascii="Times New Roman" w:hAnsi="Times New Roman" w:cs="Times New Roman"/>
          <w:sz w:val="24"/>
          <w:lang w:val="sr-Cyrl-RS"/>
        </w:rPr>
      </w:pPr>
      <w:bookmarkStart w:id="0" w:name="_Ref145182366"/>
      <w:proofErr w:type="spellStart"/>
      <w:r w:rsidRPr="004F0AAB">
        <w:rPr>
          <w:rFonts w:ascii="Times New Roman" w:hAnsi="Times New Roman" w:cs="Times New Roman"/>
          <w:b/>
          <w:bCs/>
          <w:sz w:val="24"/>
          <w:lang w:val="sr-Cyrl-RS"/>
        </w:rPr>
        <w:t>Deutsche</w:t>
      </w:r>
      <w:proofErr w:type="spellEnd"/>
      <w:r w:rsidRPr="004F0AAB">
        <w:rPr>
          <w:rFonts w:ascii="Times New Roman" w:hAnsi="Times New Roman" w:cs="Times New Roman"/>
          <w:b/>
          <w:bCs/>
          <w:sz w:val="24"/>
          <w:lang w:val="sr-Cyrl-RS"/>
        </w:rPr>
        <w:t xml:space="preserve"> Bank AG, Paris </w:t>
      </w:r>
      <w:proofErr w:type="spellStart"/>
      <w:r w:rsidRPr="004F0AAB">
        <w:rPr>
          <w:rFonts w:ascii="Times New Roman" w:hAnsi="Times New Roman" w:cs="Times New Roman"/>
          <w:b/>
          <w:bCs/>
          <w:sz w:val="24"/>
          <w:lang w:val="sr-Cyrl-RS"/>
        </w:rPr>
        <w:t>Branch</w:t>
      </w:r>
      <w:proofErr w:type="spellEnd"/>
      <w:r w:rsidRPr="004F0AAB">
        <w:rPr>
          <w:rFonts w:ascii="Times New Roman" w:hAnsi="Times New Roman" w:cs="Times New Roman"/>
          <w:b/>
          <w:bCs/>
          <w:sz w:val="24"/>
          <w:lang w:val="sr-Cyrl-RS"/>
        </w:rPr>
        <w:t xml:space="preserve"> </w:t>
      </w:r>
      <w:r w:rsidR="008279C7" w:rsidRPr="004F0AAB">
        <w:rPr>
          <w:rFonts w:ascii="Times New Roman" w:hAnsi="Times New Roman" w:cs="Times New Roman"/>
          <w:bCs/>
          <w:sz w:val="24"/>
          <w:lang w:val="sr-Cyrl-RS"/>
        </w:rPr>
        <w:t xml:space="preserve">као главног мандатног аранжера и </w:t>
      </w:r>
      <w:proofErr w:type="spellStart"/>
      <w:r w:rsidR="008279C7" w:rsidRPr="004F0AAB">
        <w:rPr>
          <w:rFonts w:ascii="Times New Roman" w:hAnsi="Times New Roman" w:cs="Times New Roman"/>
          <w:bCs/>
          <w:sz w:val="24"/>
          <w:lang w:val="sr-Cyrl-RS"/>
        </w:rPr>
        <w:t>структурирајуће</w:t>
      </w:r>
      <w:proofErr w:type="spellEnd"/>
      <w:r w:rsidR="008279C7" w:rsidRPr="004F0AAB">
        <w:rPr>
          <w:rFonts w:ascii="Times New Roman" w:hAnsi="Times New Roman" w:cs="Times New Roman"/>
          <w:bCs/>
          <w:sz w:val="24"/>
          <w:lang w:val="sr-Cyrl-RS"/>
        </w:rPr>
        <w:t xml:space="preserve"> банке </w:t>
      </w:r>
      <w:r w:rsidRPr="004F0AAB">
        <w:rPr>
          <w:rFonts w:ascii="Times New Roman" w:hAnsi="Times New Roman" w:cs="Times New Roman"/>
          <w:sz w:val="24"/>
          <w:lang w:val="sr-Cyrl-RS"/>
        </w:rPr>
        <w:t>(</w:t>
      </w:r>
      <w:r w:rsidR="00FF491B" w:rsidRPr="004F0AAB">
        <w:rPr>
          <w:rFonts w:ascii="Times New Roman" w:hAnsi="Times New Roman" w:cs="Times New Roman"/>
          <w:sz w:val="24"/>
          <w:lang w:val="sr-Cyrl-RS"/>
        </w:rPr>
        <w:t>„</w:t>
      </w:r>
      <w:r w:rsidR="00FF491B" w:rsidRPr="004F0AAB">
        <w:rPr>
          <w:rFonts w:ascii="Times New Roman" w:hAnsi="Times New Roman" w:cs="Times New Roman"/>
          <w:b/>
          <w:sz w:val="24"/>
          <w:lang w:val="sr-Cyrl-RS"/>
        </w:rPr>
        <w:t>Водећи</w:t>
      </w:r>
      <w:r w:rsidR="008279C7" w:rsidRPr="004F0AAB">
        <w:rPr>
          <w:rFonts w:ascii="Times New Roman" w:hAnsi="Times New Roman" w:cs="Times New Roman"/>
          <w:b/>
          <w:sz w:val="24"/>
          <w:lang w:val="sr-Cyrl-RS"/>
        </w:rPr>
        <w:t xml:space="preserve"> мандатни аранжер</w:t>
      </w:r>
      <w:r w:rsidR="00FF491B" w:rsidRPr="004F0AAB">
        <w:rPr>
          <w:rFonts w:ascii="Times New Roman" w:hAnsi="Times New Roman" w:cs="Times New Roman"/>
          <w:sz w:val="24"/>
          <w:lang w:val="sr-Cyrl-RS"/>
        </w:rPr>
        <w:t>”</w:t>
      </w:r>
      <w:r w:rsidRPr="004F0AAB">
        <w:rPr>
          <w:rFonts w:ascii="Times New Roman" w:hAnsi="Times New Roman" w:cs="Times New Roman"/>
          <w:sz w:val="24"/>
          <w:lang w:val="sr-Cyrl-RS"/>
        </w:rPr>
        <w:t>);</w:t>
      </w:r>
      <w:bookmarkEnd w:id="0"/>
      <w:r w:rsidRPr="004F0AAB">
        <w:rPr>
          <w:rFonts w:ascii="Times New Roman" w:hAnsi="Times New Roman" w:cs="Times New Roman"/>
          <w:sz w:val="24"/>
          <w:lang w:val="sr-Cyrl-RS"/>
        </w:rPr>
        <w:t xml:space="preserve"> </w:t>
      </w:r>
      <w:r w:rsidR="008279C7" w:rsidRPr="004F0AAB">
        <w:rPr>
          <w:rFonts w:ascii="Times New Roman" w:hAnsi="Times New Roman" w:cs="Times New Roman"/>
          <w:sz w:val="24"/>
          <w:lang w:val="sr-Cyrl-RS"/>
        </w:rPr>
        <w:t>и</w:t>
      </w:r>
    </w:p>
    <w:p w14:paraId="470D8A7E" w14:textId="7777777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p>
    <w:p w14:paraId="6D86DA77" w14:textId="69CEB509" w:rsidR="00BF200D" w:rsidRPr="004F0AAB" w:rsidRDefault="00BF200D" w:rsidP="008279C7">
      <w:pPr>
        <w:pStyle w:val="PartiesAshurst"/>
        <w:spacing w:after="0"/>
        <w:jc w:val="both"/>
        <w:rPr>
          <w:rFonts w:ascii="Times New Roman" w:hAnsi="Times New Roman" w:cs="Times New Roman"/>
          <w:sz w:val="24"/>
          <w:lang w:val="sr-Cyrl-RS"/>
        </w:rPr>
      </w:pPr>
      <w:proofErr w:type="spellStart"/>
      <w:r w:rsidRPr="004F0AAB">
        <w:rPr>
          <w:rFonts w:ascii="Times New Roman" w:hAnsi="Times New Roman" w:cs="Times New Roman"/>
          <w:b/>
          <w:bCs/>
          <w:sz w:val="24"/>
          <w:lang w:val="sr-Cyrl-RS"/>
        </w:rPr>
        <w:t>Deutsche</w:t>
      </w:r>
      <w:proofErr w:type="spellEnd"/>
      <w:r w:rsidRPr="004F0AAB">
        <w:rPr>
          <w:rFonts w:ascii="Times New Roman" w:hAnsi="Times New Roman" w:cs="Times New Roman"/>
          <w:b/>
          <w:bCs/>
          <w:sz w:val="24"/>
          <w:lang w:val="sr-Cyrl-RS"/>
        </w:rPr>
        <w:t xml:space="preserve"> Bank AG, Paris </w:t>
      </w:r>
      <w:proofErr w:type="spellStart"/>
      <w:r w:rsidRPr="004F0AAB">
        <w:rPr>
          <w:rFonts w:ascii="Times New Roman" w:hAnsi="Times New Roman" w:cs="Times New Roman"/>
          <w:b/>
          <w:bCs/>
          <w:sz w:val="24"/>
          <w:lang w:val="sr-Cyrl-RS"/>
        </w:rPr>
        <w:t>Branch</w:t>
      </w:r>
      <w:proofErr w:type="spellEnd"/>
      <w:r w:rsidRPr="004F0AAB">
        <w:rPr>
          <w:rFonts w:ascii="Times New Roman" w:hAnsi="Times New Roman" w:cs="Times New Roman"/>
          <w:sz w:val="24"/>
          <w:lang w:val="sr-Cyrl-RS"/>
        </w:rPr>
        <w:t xml:space="preserve"> </w:t>
      </w:r>
      <w:r w:rsidR="008279C7" w:rsidRPr="004F0AAB">
        <w:rPr>
          <w:rFonts w:ascii="Times New Roman" w:hAnsi="Times New Roman" w:cs="Times New Roman"/>
          <w:sz w:val="24"/>
          <w:lang w:val="sr-Cyrl-RS"/>
        </w:rPr>
        <w:t xml:space="preserve">као агента у своје име и у име других Финансијских страна </w:t>
      </w:r>
      <w:r w:rsidRPr="004F0AAB">
        <w:rPr>
          <w:rFonts w:ascii="Times New Roman" w:hAnsi="Times New Roman" w:cs="Times New Roman"/>
          <w:sz w:val="24"/>
          <w:lang w:val="sr-Cyrl-RS"/>
        </w:rPr>
        <w:t>(</w:t>
      </w:r>
      <w:r w:rsidR="00FF491B" w:rsidRPr="004F0AAB">
        <w:rPr>
          <w:rFonts w:ascii="Times New Roman" w:hAnsi="Times New Roman" w:cs="Times New Roman"/>
          <w:sz w:val="24"/>
          <w:lang w:val="sr-Cyrl-RS"/>
        </w:rPr>
        <w:t>„</w:t>
      </w:r>
      <w:r w:rsidR="008279C7" w:rsidRPr="004F0AAB">
        <w:rPr>
          <w:rFonts w:ascii="Times New Roman" w:hAnsi="Times New Roman" w:cs="Times New Roman"/>
          <w:b/>
          <w:sz w:val="24"/>
          <w:lang w:val="sr-Cyrl-RS"/>
        </w:rPr>
        <w:t>Агент</w:t>
      </w:r>
      <w:r w:rsidR="00FF491B" w:rsidRPr="004F0AAB">
        <w:rPr>
          <w:rFonts w:ascii="Times New Roman" w:hAnsi="Times New Roman" w:cs="Times New Roman"/>
          <w:sz w:val="24"/>
          <w:lang w:val="sr-Cyrl-RS"/>
        </w:rPr>
        <w:t>”</w:t>
      </w:r>
      <w:r w:rsidRPr="004F0AAB">
        <w:rPr>
          <w:rFonts w:ascii="Times New Roman" w:hAnsi="Times New Roman" w:cs="Times New Roman"/>
          <w:sz w:val="24"/>
          <w:lang w:val="sr-Cyrl-RS"/>
        </w:rPr>
        <w:t>),</w:t>
      </w:r>
    </w:p>
    <w:p w14:paraId="6977E723" w14:textId="7777777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p>
    <w:p w14:paraId="37EB16BC" w14:textId="39E671E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(где свако од Гаранта, Првобитног зајмодавца и Агента означава </w:t>
      </w:r>
      <w:r w:rsidR="00FE0E27" w:rsidRPr="004F0AAB">
        <w:rPr>
          <w:rFonts w:ascii="Times New Roman" w:hAnsi="Times New Roman" w:cs="Times New Roman"/>
          <w:sz w:val="24"/>
          <w:lang w:val="sr-Cyrl-RS"/>
        </w:rPr>
        <w:t>С</w:t>
      </w:r>
      <w:r w:rsidRPr="004F0AAB">
        <w:rPr>
          <w:rFonts w:ascii="Times New Roman" w:hAnsi="Times New Roman" w:cs="Times New Roman"/>
          <w:b/>
          <w:sz w:val="24"/>
          <w:lang w:val="sr-Cyrl-RS"/>
        </w:rPr>
        <w:t>трану</w:t>
      </w:r>
      <w:r w:rsidRPr="004F0AAB">
        <w:rPr>
          <w:rFonts w:ascii="Times New Roman" w:hAnsi="Times New Roman" w:cs="Times New Roman"/>
          <w:sz w:val="24"/>
          <w:lang w:val="sr-Cyrl-RS"/>
        </w:rPr>
        <w:t>).</w:t>
      </w:r>
    </w:p>
    <w:p w14:paraId="50D40F26" w14:textId="77777777" w:rsidR="008279C7" w:rsidRPr="004F0AAB" w:rsidRDefault="008279C7" w:rsidP="008279C7">
      <w:pPr>
        <w:pStyle w:val="PartiesAshurst"/>
        <w:numPr>
          <w:ilvl w:val="0"/>
          <w:numId w:val="0"/>
        </w:numPr>
        <w:spacing w:after="0"/>
        <w:ind w:left="782" w:hanging="782"/>
        <w:jc w:val="both"/>
        <w:rPr>
          <w:rFonts w:ascii="Times New Roman" w:hAnsi="Times New Roman" w:cs="Times New Roman"/>
          <w:sz w:val="24"/>
          <w:lang w:val="sr-Cyrl-RS"/>
        </w:rPr>
      </w:pPr>
    </w:p>
    <w:p w14:paraId="7256115F" w14:textId="77777777" w:rsidR="008279C7" w:rsidRPr="004F0AAB" w:rsidRDefault="008279C7" w:rsidP="00B0333B">
      <w:pPr>
        <w:pStyle w:val="PartiesAshurst"/>
        <w:numPr>
          <w:ilvl w:val="0"/>
          <w:numId w:val="0"/>
        </w:numPr>
        <w:spacing w:after="0"/>
        <w:ind w:left="782" w:hanging="782"/>
        <w:jc w:val="both"/>
        <w:rPr>
          <w:rFonts w:ascii="Times New Roman" w:hAnsi="Times New Roman" w:cs="Times New Roman"/>
          <w:b/>
          <w:sz w:val="24"/>
          <w:lang w:val="sr-Cyrl-RS"/>
        </w:rPr>
      </w:pPr>
      <w:r w:rsidRPr="004F0AAB">
        <w:rPr>
          <w:rFonts w:ascii="Times New Roman" w:hAnsi="Times New Roman" w:cs="Times New Roman"/>
          <w:b/>
          <w:sz w:val="24"/>
          <w:lang w:val="sr-Cyrl-RS"/>
        </w:rPr>
        <w:t>ИМАЈУЋИ У ВИДУ ДА:</w:t>
      </w:r>
    </w:p>
    <w:p w14:paraId="6AE57148" w14:textId="77777777" w:rsidR="008279C7" w:rsidRPr="004F0AAB" w:rsidRDefault="008279C7" w:rsidP="00B0333B">
      <w:pPr>
        <w:pStyle w:val="PartiesAshurst"/>
        <w:numPr>
          <w:ilvl w:val="0"/>
          <w:numId w:val="0"/>
        </w:numPr>
        <w:spacing w:after="0"/>
        <w:ind w:left="782" w:hanging="782"/>
        <w:jc w:val="both"/>
        <w:rPr>
          <w:rFonts w:ascii="Times New Roman" w:hAnsi="Times New Roman" w:cs="Times New Roman"/>
          <w:sz w:val="24"/>
          <w:lang w:val="sr-Cyrl-RS"/>
        </w:rPr>
      </w:pPr>
    </w:p>
    <w:p w14:paraId="7F37B616" w14:textId="56E56A27" w:rsidR="008279C7" w:rsidRPr="004F0AAB" w:rsidRDefault="003E40F4" w:rsidP="003E40F4">
      <w:pPr>
        <w:pStyle w:val="Recital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8279C7" w:rsidRPr="004F0AAB">
        <w:rPr>
          <w:rFonts w:ascii="Times New Roman" w:hAnsi="Times New Roman" w:cs="Times New Roman"/>
          <w:sz w:val="24"/>
          <w:lang w:val="sr-Cyrl-RS"/>
        </w:rPr>
        <w:t xml:space="preserve">Гарант и Финансијске стране склапају ову Гаранцију у вези са </w:t>
      </w:r>
      <w:r w:rsidR="00A63482" w:rsidRPr="004F0AAB">
        <w:rPr>
          <w:rFonts w:ascii="Times New Roman" w:hAnsi="Times New Roman" w:cs="Times New Roman"/>
          <w:sz w:val="24"/>
          <w:lang w:val="sr-Cyrl-RS"/>
        </w:rPr>
        <w:t>Уговором о кредитном аранжману</w:t>
      </w:r>
      <w:r w:rsidR="008279C7" w:rsidRPr="004F0AAB">
        <w:rPr>
          <w:rFonts w:ascii="Times New Roman" w:hAnsi="Times New Roman" w:cs="Times New Roman"/>
          <w:sz w:val="24"/>
          <w:lang w:val="sr-Cyrl-RS"/>
        </w:rPr>
        <w:t xml:space="preserve"> (како је дефинисано у наставку).</w:t>
      </w:r>
    </w:p>
    <w:p w14:paraId="17516F98" w14:textId="77777777" w:rsidR="00B0333B" w:rsidRPr="004F0AAB" w:rsidRDefault="00B0333B" w:rsidP="00B0333B">
      <w:pPr>
        <w:pStyle w:val="RecitalsAshurst"/>
        <w:numPr>
          <w:ilvl w:val="0"/>
          <w:numId w:val="0"/>
        </w:numPr>
        <w:spacing w:after="0"/>
        <w:ind w:left="782"/>
        <w:jc w:val="both"/>
        <w:rPr>
          <w:rFonts w:ascii="Times New Roman" w:hAnsi="Times New Roman" w:cs="Times New Roman"/>
          <w:sz w:val="24"/>
          <w:lang w:val="sr-Cyrl-RS"/>
        </w:rPr>
      </w:pPr>
    </w:p>
    <w:p w14:paraId="2A32C89A" w14:textId="3E9A23BB" w:rsidR="00C742E2" w:rsidRPr="004F0AAB" w:rsidRDefault="003E40F4" w:rsidP="003E40F4">
      <w:pPr>
        <w:pStyle w:val="Recital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A63482" w:rsidRPr="004F0AAB">
        <w:rPr>
          <w:rFonts w:ascii="Times New Roman" w:hAnsi="Times New Roman" w:cs="Times New Roman"/>
          <w:sz w:val="24"/>
          <w:lang w:val="sr-Cyrl-RS"/>
        </w:rPr>
        <w:t>У складу са уговором о кредитном аранжману</w:t>
      </w:r>
      <w:r w:rsidR="00C742E2" w:rsidRPr="004F0AAB">
        <w:rPr>
          <w:rFonts w:ascii="Times New Roman" w:hAnsi="Times New Roman" w:cs="Times New Roman"/>
          <w:sz w:val="24"/>
          <w:lang w:val="sr-Cyrl-RS"/>
        </w:rPr>
        <w:t>, од датума његово</w:t>
      </w:r>
      <w:r w:rsidR="000F3F07" w:rsidRPr="004F0AAB">
        <w:rPr>
          <w:rFonts w:ascii="Times New Roman" w:hAnsi="Times New Roman" w:cs="Times New Roman"/>
          <w:sz w:val="24"/>
          <w:lang w:val="sr-Cyrl-RS"/>
        </w:rPr>
        <w:t>г</w:t>
      </w:r>
      <w:r w:rsidR="00C742E2" w:rsidRPr="004F0AAB">
        <w:rPr>
          <w:rFonts w:ascii="Times New Roman" w:hAnsi="Times New Roman" w:cs="Times New Roman"/>
          <w:sz w:val="24"/>
          <w:lang w:val="sr-Cyrl-RS"/>
        </w:rPr>
        <w:t xml:space="preserve"> датирања, закљученог између Електродистрибуције Србије </w:t>
      </w:r>
      <w:proofErr w:type="spellStart"/>
      <w:r w:rsidR="00C742E2" w:rsidRPr="004F0AAB">
        <w:rPr>
          <w:rFonts w:ascii="Times New Roman" w:hAnsi="Times New Roman" w:cs="Times New Roman"/>
          <w:sz w:val="24"/>
          <w:lang w:val="sr-Cyrl-RS"/>
        </w:rPr>
        <w:t>д.о.о</w:t>
      </w:r>
      <w:proofErr w:type="spellEnd"/>
      <w:r w:rsidR="00C742E2" w:rsidRPr="004F0AAB">
        <w:rPr>
          <w:rFonts w:ascii="Times New Roman" w:hAnsi="Times New Roman" w:cs="Times New Roman"/>
          <w:sz w:val="24"/>
          <w:lang w:val="sr-Cyrl-RS"/>
        </w:rPr>
        <w:t>. Београд (</w:t>
      </w:r>
      <w:r w:rsidR="00FF491B" w:rsidRPr="004F0AAB">
        <w:rPr>
          <w:rFonts w:ascii="Times New Roman" w:hAnsi="Times New Roman" w:cs="Times New Roman"/>
          <w:sz w:val="24"/>
          <w:lang w:val="sr-Cyrl-RS"/>
        </w:rPr>
        <w:t>„</w:t>
      </w:r>
      <w:r w:rsidR="00C742E2" w:rsidRPr="004F0AAB">
        <w:rPr>
          <w:rFonts w:ascii="Times New Roman" w:hAnsi="Times New Roman" w:cs="Times New Roman"/>
          <w:b/>
          <w:sz w:val="24"/>
          <w:lang w:val="sr-Cyrl-RS"/>
        </w:rPr>
        <w:t>Зајмопримац</w:t>
      </w:r>
      <w:r w:rsidR="00FF491B" w:rsidRPr="004F0AAB">
        <w:rPr>
          <w:rFonts w:ascii="Times New Roman" w:hAnsi="Times New Roman" w:cs="Times New Roman"/>
          <w:sz w:val="24"/>
          <w:lang w:val="sr-Cyrl-RS"/>
        </w:rPr>
        <w:t>”</w:t>
      </w:r>
      <w:r w:rsidR="00C742E2" w:rsidRPr="004F0AAB">
        <w:rPr>
          <w:rFonts w:ascii="Times New Roman" w:hAnsi="Times New Roman" w:cs="Times New Roman"/>
          <w:sz w:val="24"/>
          <w:lang w:val="sr-Cyrl-RS"/>
        </w:rPr>
        <w:t>), Агента и Првобитног зајмодавца (</w:t>
      </w:r>
      <w:r w:rsidR="00FF491B" w:rsidRPr="004F0AAB">
        <w:rPr>
          <w:rFonts w:ascii="Times New Roman" w:hAnsi="Times New Roman" w:cs="Times New Roman"/>
          <w:sz w:val="24"/>
          <w:lang w:val="sr-Cyrl-RS"/>
        </w:rPr>
        <w:t>„</w:t>
      </w:r>
      <w:r w:rsidR="00A63482" w:rsidRPr="004F0AAB">
        <w:rPr>
          <w:rFonts w:ascii="Times New Roman" w:hAnsi="Times New Roman" w:cs="Times New Roman"/>
          <w:b/>
          <w:sz w:val="24"/>
          <w:lang w:val="sr-Cyrl-RS"/>
        </w:rPr>
        <w:t>Уговор о кредитном аранжману</w:t>
      </w:r>
      <w:r w:rsidR="00FF491B" w:rsidRPr="004F0AAB">
        <w:rPr>
          <w:rFonts w:ascii="Times New Roman" w:hAnsi="Times New Roman" w:cs="Times New Roman"/>
          <w:sz w:val="24"/>
          <w:lang w:val="sr-Cyrl-RS"/>
        </w:rPr>
        <w:t>”</w:t>
      </w:r>
      <w:r w:rsidR="00C742E2" w:rsidRPr="004F0AAB">
        <w:rPr>
          <w:rFonts w:ascii="Times New Roman" w:hAnsi="Times New Roman" w:cs="Times New Roman"/>
          <w:sz w:val="24"/>
          <w:lang w:val="sr-Cyrl-RS"/>
        </w:rPr>
        <w:t>), Зајмодавци су се сагласили</w:t>
      </w:r>
      <w:r w:rsidR="00FE0E27" w:rsidRPr="004F0AAB">
        <w:rPr>
          <w:rFonts w:ascii="Times New Roman" w:hAnsi="Times New Roman" w:cs="Times New Roman"/>
          <w:sz w:val="24"/>
          <w:lang w:val="sr-Cyrl-RS"/>
        </w:rPr>
        <w:t xml:space="preserve"> да Зајмопримцу обезбеде кредит</w:t>
      </w:r>
      <w:r w:rsidR="00C742E2" w:rsidRPr="004F0AAB">
        <w:rPr>
          <w:rFonts w:ascii="Times New Roman" w:hAnsi="Times New Roman" w:cs="Times New Roman"/>
          <w:sz w:val="24"/>
          <w:lang w:val="sr-Cyrl-RS"/>
        </w:rPr>
        <w:t xml:space="preserve"> </w:t>
      </w:r>
      <w:r w:rsidR="00FF491B" w:rsidRPr="004F0AAB">
        <w:rPr>
          <w:rFonts w:ascii="Times New Roman" w:hAnsi="Times New Roman" w:cs="Times New Roman"/>
          <w:sz w:val="24"/>
          <w:lang w:val="sr-Cyrl-RS"/>
        </w:rPr>
        <w:t>изражен</w:t>
      </w:r>
      <w:r w:rsidR="00C742E2" w:rsidRPr="004F0AAB">
        <w:rPr>
          <w:rFonts w:ascii="Times New Roman" w:hAnsi="Times New Roman" w:cs="Times New Roman"/>
          <w:sz w:val="24"/>
          <w:lang w:val="sr-Cyrl-RS"/>
        </w:rPr>
        <w:t xml:space="preserve"> у </w:t>
      </w:r>
      <w:proofErr w:type="spellStart"/>
      <w:r w:rsidR="00C742E2" w:rsidRPr="004F0AAB">
        <w:rPr>
          <w:rFonts w:ascii="Times New Roman" w:hAnsi="Times New Roman" w:cs="Times New Roman"/>
          <w:sz w:val="24"/>
          <w:lang w:val="sr-Cyrl-RS"/>
        </w:rPr>
        <w:t>еврима</w:t>
      </w:r>
      <w:proofErr w:type="spellEnd"/>
      <w:r w:rsidR="00C742E2" w:rsidRPr="004F0AAB">
        <w:rPr>
          <w:rFonts w:ascii="Times New Roman" w:hAnsi="Times New Roman" w:cs="Times New Roman"/>
          <w:sz w:val="24"/>
          <w:lang w:val="sr-Cyrl-RS"/>
        </w:rPr>
        <w:t xml:space="preserve"> у максималном износу од 97,151,728.00 ЕУР, у складу са условима тог уговора.</w:t>
      </w:r>
    </w:p>
    <w:p w14:paraId="79468020" w14:textId="77777777" w:rsidR="00B0333B" w:rsidRPr="004F0AAB" w:rsidRDefault="00B0333B" w:rsidP="00B0333B">
      <w:pPr>
        <w:pStyle w:val="RecitalsAshurst"/>
        <w:numPr>
          <w:ilvl w:val="0"/>
          <w:numId w:val="0"/>
        </w:numPr>
        <w:spacing w:after="0"/>
        <w:ind w:left="782"/>
        <w:jc w:val="both"/>
        <w:rPr>
          <w:rFonts w:ascii="Times New Roman" w:hAnsi="Times New Roman" w:cs="Times New Roman"/>
          <w:sz w:val="24"/>
          <w:lang w:val="sr-Cyrl-RS"/>
        </w:rPr>
      </w:pPr>
    </w:p>
    <w:p w14:paraId="20AE5712" w14:textId="3ED21F10" w:rsidR="00C742E2" w:rsidRPr="004F0AAB" w:rsidRDefault="003E40F4" w:rsidP="003E40F4">
      <w:pPr>
        <w:pStyle w:val="Recital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C742E2" w:rsidRPr="004F0AAB">
        <w:rPr>
          <w:rFonts w:ascii="Times New Roman" w:hAnsi="Times New Roman" w:cs="Times New Roman"/>
          <w:sz w:val="24"/>
          <w:lang w:val="sr-Cyrl-RS"/>
        </w:rPr>
        <w:t>Зајмодавци су корисници полисе</w:t>
      </w:r>
      <w:r w:rsidR="00FE0E27" w:rsidRPr="004F0AAB">
        <w:rPr>
          <w:rFonts w:ascii="Times New Roman" w:hAnsi="Times New Roman" w:cs="Times New Roman"/>
          <w:sz w:val="24"/>
          <w:lang w:val="sr-Cyrl-RS"/>
        </w:rPr>
        <w:t xml:space="preserve"> осигурања који је Зајмодавцима</w:t>
      </w:r>
      <w:r w:rsidR="00C742E2" w:rsidRPr="004F0AAB">
        <w:rPr>
          <w:rFonts w:ascii="Times New Roman" w:hAnsi="Times New Roman" w:cs="Times New Roman"/>
          <w:sz w:val="24"/>
          <w:lang w:val="sr-Cyrl-RS"/>
        </w:rPr>
        <w:t xml:space="preserve"> издао </w:t>
      </w:r>
      <w:r w:rsidRPr="004F0AAB">
        <w:rPr>
          <w:rFonts w:ascii="Times New Roman" w:hAnsi="Times New Roman" w:cs="Times New Roman"/>
          <w:sz w:val="24"/>
          <w:lang w:val="sr-Cyrl-RS"/>
        </w:rPr>
        <w:t xml:space="preserve">BPIAE </w:t>
      </w:r>
      <w:r w:rsidR="00C742E2" w:rsidRPr="004F0AAB">
        <w:rPr>
          <w:rFonts w:ascii="Times New Roman" w:hAnsi="Times New Roman" w:cs="Times New Roman"/>
          <w:sz w:val="24"/>
          <w:lang w:val="sr-Cyrl-RS"/>
        </w:rPr>
        <w:t>(</w:t>
      </w:r>
      <w:r w:rsidR="00FF491B" w:rsidRPr="004F0AAB">
        <w:rPr>
          <w:rFonts w:ascii="Times New Roman" w:hAnsi="Times New Roman" w:cs="Times New Roman"/>
          <w:sz w:val="24"/>
          <w:lang w:val="sr-Cyrl-RS"/>
        </w:rPr>
        <w:t>„</w:t>
      </w:r>
      <w:r w:rsidRPr="004F0AAB">
        <w:rPr>
          <w:rFonts w:ascii="Times New Roman" w:hAnsi="Times New Roman" w:cs="Times New Roman"/>
          <w:b/>
          <w:sz w:val="24"/>
          <w:lang w:val="sr-Cyrl-RS"/>
        </w:rPr>
        <w:t>BPIAE</w:t>
      </w:r>
      <w:r w:rsidRPr="004F0AAB">
        <w:rPr>
          <w:rFonts w:ascii="Times New Roman" w:hAnsi="Times New Roman" w:cs="Times New Roman"/>
          <w:sz w:val="24"/>
          <w:lang w:val="sr-Cyrl-RS"/>
        </w:rPr>
        <w:t xml:space="preserve"> </w:t>
      </w:r>
      <w:r w:rsidR="00FE0E27" w:rsidRPr="004F0AAB">
        <w:rPr>
          <w:rFonts w:ascii="Times New Roman" w:hAnsi="Times New Roman" w:cs="Times New Roman"/>
          <w:b/>
          <w:sz w:val="24"/>
          <w:lang w:val="sr-Cyrl-RS"/>
        </w:rPr>
        <w:t>п</w:t>
      </w:r>
      <w:r w:rsidR="00C742E2" w:rsidRPr="004F0AAB">
        <w:rPr>
          <w:rFonts w:ascii="Times New Roman" w:hAnsi="Times New Roman" w:cs="Times New Roman"/>
          <w:b/>
          <w:sz w:val="24"/>
          <w:lang w:val="sr-Cyrl-RS"/>
        </w:rPr>
        <w:t>олиса</w:t>
      </w:r>
      <w:r w:rsidR="00FF491B" w:rsidRPr="004F0AAB">
        <w:rPr>
          <w:rFonts w:ascii="Times New Roman" w:hAnsi="Times New Roman" w:cs="Times New Roman"/>
          <w:sz w:val="24"/>
          <w:lang w:val="sr-Cyrl-RS"/>
        </w:rPr>
        <w:t>”</w:t>
      </w:r>
      <w:r w:rsidR="00C742E2" w:rsidRPr="004F0AAB">
        <w:rPr>
          <w:rFonts w:ascii="Times New Roman" w:hAnsi="Times New Roman" w:cs="Times New Roman"/>
          <w:sz w:val="24"/>
          <w:lang w:val="sr-Cyrl-RS"/>
        </w:rPr>
        <w:t xml:space="preserve">), према којој </w:t>
      </w:r>
      <w:r w:rsidRPr="004F0AAB">
        <w:rPr>
          <w:rFonts w:ascii="Times New Roman" w:hAnsi="Times New Roman" w:cs="Times New Roman"/>
          <w:sz w:val="24"/>
          <w:lang w:val="sr-Cyrl-RS"/>
        </w:rPr>
        <w:t xml:space="preserve">BPIAE </w:t>
      </w:r>
      <w:r w:rsidR="00C742E2" w:rsidRPr="004F0AAB">
        <w:rPr>
          <w:rFonts w:ascii="Times New Roman" w:hAnsi="Times New Roman" w:cs="Times New Roman"/>
          <w:sz w:val="24"/>
          <w:lang w:val="sr-Cyrl-RS"/>
        </w:rPr>
        <w:t>пристаје да осигура одређене обавезе Зај</w:t>
      </w:r>
      <w:r w:rsidR="00A63482" w:rsidRPr="004F0AAB">
        <w:rPr>
          <w:rFonts w:ascii="Times New Roman" w:hAnsi="Times New Roman" w:cs="Times New Roman"/>
          <w:sz w:val="24"/>
          <w:lang w:val="sr-Cyrl-RS"/>
        </w:rPr>
        <w:t>мопримца према Уговору о кредитном аранжману</w:t>
      </w:r>
      <w:r w:rsidR="00C742E2" w:rsidRPr="004F0AAB">
        <w:rPr>
          <w:rFonts w:ascii="Times New Roman" w:hAnsi="Times New Roman" w:cs="Times New Roman"/>
          <w:sz w:val="24"/>
          <w:lang w:val="sr-Cyrl-RS"/>
        </w:rPr>
        <w:t xml:space="preserve">, под условима и у складу са одредбама </w:t>
      </w:r>
      <w:r w:rsidR="00A63482" w:rsidRPr="004F0AAB">
        <w:rPr>
          <w:rFonts w:ascii="Times New Roman" w:hAnsi="Times New Roman" w:cs="Times New Roman"/>
          <w:sz w:val="24"/>
          <w:lang w:val="sr-Cyrl-RS"/>
        </w:rPr>
        <w:t>Уговора о кредитном аранжману</w:t>
      </w:r>
      <w:r w:rsidR="00C742E2" w:rsidRPr="004F0AAB">
        <w:rPr>
          <w:rFonts w:ascii="Times New Roman" w:hAnsi="Times New Roman" w:cs="Times New Roman"/>
          <w:sz w:val="24"/>
          <w:lang w:val="sr-Cyrl-RS"/>
        </w:rPr>
        <w:t>.</w:t>
      </w:r>
      <w:r w:rsidR="00FF491B" w:rsidRPr="004F0AAB">
        <w:rPr>
          <w:rFonts w:ascii="Times New Roman" w:hAnsi="Times New Roman" w:cs="Times New Roman"/>
          <w:sz w:val="24"/>
          <w:lang w:val="sr-Cyrl-RS"/>
        </w:rPr>
        <w:t xml:space="preserve"> </w:t>
      </w:r>
    </w:p>
    <w:p w14:paraId="5B4F025D" w14:textId="77777777" w:rsidR="00B0333B" w:rsidRPr="004F0AAB" w:rsidRDefault="00B0333B" w:rsidP="00B0333B">
      <w:pPr>
        <w:pStyle w:val="RecitalsAshurst"/>
        <w:numPr>
          <w:ilvl w:val="0"/>
          <w:numId w:val="0"/>
        </w:numPr>
        <w:spacing w:after="0"/>
        <w:ind w:left="782"/>
        <w:jc w:val="both"/>
        <w:rPr>
          <w:rFonts w:ascii="Times New Roman" w:hAnsi="Times New Roman" w:cs="Times New Roman"/>
          <w:sz w:val="24"/>
          <w:lang w:val="sr-Cyrl-RS"/>
        </w:rPr>
      </w:pPr>
    </w:p>
    <w:p w14:paraId="011A85CD" w14:textId="2EFF6896" w:rsidR="00C742E2" w:rsidRPr="004F0AAB" w:rsidRDefault="003E40F4" w:rsidP="003E40F4">
      <w:pPr>
        <w:pStyle w:val="Recital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(Д)</w:t>
      </w:r>
      <w:r w:rsidRPr="004F0AAB">
        <w:rPr>
          <w:rFonts w:ascii="Times New Roman" w:hAnsi="Times New Roman" w:cs="Times New Roman"/>
          <w:sz w:val="24"/>
          <w:lang w:val="sr-Cyrl-RS"/>
        </w:rPr>
        <w:tab/>
      </w:r>
      <w:r w:rsidR="00C742E2" w:rsidRPr="004F0AAB">
        <w:rPr>
          <w:rFonts w:ascii="Times New Roman" w:hAnsi="Times New Roman" w:cs="Times New Roman"/>
          <w:sz w:val="24"/>
          <w:lang w:val="sr-Cyrl-RS"/>
        </w:rPr>
        <w:t xml:space="preserve">Након исплате Зајмодавцима било каквог потраживања у складу са </w:t>
      </w:r>
      <w:r w:rsidRPr="004F0AAB">
        <w:rPr>
          <w:rFonts w:ascii="Times New Roman" w:hAnsi="Times New Roman" w:cs="Times New Roman"/>
          <w:sz w:val="24"/>
          <w:lang w:val="sr-Cyrl-RS"/>
        </w:rPr>
        <w:t xml:space="preserve">BPIAE </w:t>
      </w:r>
      <w:r w:rsidR="00FE0E27" w:rsidRPr="004F0AAB">
        <w:rPr>
          <w:rFonts w:ascii="Times New Roman" w:hAnsi="Times New Roman" w:cs="Times New Roman"/>
          <w:sz w:val="24"/>
          <w:lang w:val="sr-Cyrl-RS"/>
        </w:rPr>
        <w:t>п</w:t>
      </w:r>
      <w:r w:rsidR="00C742E2" w:rsidRPr="004F0AAB">
        <w:rPr>
          <w:rFonts w:ascii="Times New Roman" w:hAnsi="Times New Roman" w:cs="Times New Roman"/>
          <w:sz w:val="24"/>
          <w:lang w:val="sr-Cyrl-RS"/>
        </w:rPr>
        <w:t xml:space="preserve">олисом, </w:t>
      </w:r>
      <w:r w:rsidRPr="004F0AAB">
        <w:rPr>
          <w:rFonts w:ascii="Times New Roman" w:hAnsi="Times New Roman" w:cs="Times New Roman"/>
          <w:sz w:val="24"/>
          <w:lang w:val="sr-Cyrl-RS"/>
        </w:rPr>
        <w:t xml:space="preserve">BPIAE </w:t>
      </w:r>
      <w:r w:rsidR="00B0333B" w:rsidRPr="004F0AAB">
        <w:rPr>
          <w:rFonts w:ascii="Times New Roman" w:hAnsi="Times New Roman" w:cs="Times New Roman"/>
          <w:sz w:val="24"/>
          <w:lang w:val="sr-Cyrl-RS"/>
        </w:rPr>
        <w:t>ће извршити</w:t>
      </w:r>
      <w:r w:rsidR="00C742E2" w:rsidRPr="004F0AAB">
        <w:rPr>
          <w:rFonts w:ascii="Times New Roman" w:hAnsi="Times New Roman" w:cs="Times New Roman"/>
          <w:sz w:val="24"/>
          <w:lang w:val="sr-Cyrl-RS"/>
        </w:rPr>
        <w:t xml:space="preserve"> </w:t>
      </w:r>
      <w:proofErr w:type="spellStart"/>
      <w:r w:rsidR="00C742E2" w:rsidRPr="004F0AAB">
        <w:rPr>
          <w:rFonts w:ascii="Times New Roman" w:hAnsi="Times New Roman" w:cs="Times New Roman"/>
          <w:sz w:val="24"/>
          <w:lang w:val="sr-Cyrl-RS"/>
        </w:rPr>
        <w:t>суброг</w:t>
      </w:r>
      <w:r w:rsidR="00B0333B" w:rsidRPr="004F0AAB">
        <w:rPr>
          <w:rFonts w:ascii="Times New Roman" w:hAnsi="Times New Roman" w:cs="Times New Roman"/>
          <w:sz w:val="24"/>
          <w:lang w:val="sr-Cyrl-RS"/>
        </w:rPr>
        <w:t>ацију</w:t>
      </w:r>
      <w:proofErr w:type="spellEnd"/>
      <w:r w:rsidR="00C742E2" w:rsidRPr="004F0AAB">
        <w:rPr>
          <w:rFonts w:ascii="Times New Roman" w:hAnsi="Times New Roman" w:cs="Times New Roman"/>
          <w:sz w:val="24"/>
          <w:lang w:val="sr-Cyrl-RS"/>
        </w:rPr>
        <w:t xml:space="preserve"> </w:t>
      </w:r>
      <w:r w:rsidR="00B0333B" w:rsidRPr="004F0AAB">
        <w:rPr>
          <w:rFonts w:ascii="Times New Roman" w:hAnsi="Times New Roman" w:cs="Times New Roman"/>
          <w:sz w:val="24"/>
          <w:lang w:val="sr-Cyrl-RS"/>
        </w:rPr>
        <w:t xml:space="preserve">у права Зајмодаваца, у складу са условима из Финансијских докумената и </w:t>
      </w:r>
      <w:r w:rsidRPr="004F0AAB">
        <w:rPr>
          <w:rFonts w:ascii="Times New Roman" w:hAnsi="Times New Roman" w:cs="Times New Roman"/>
          <w:sz w:val="24"/>
          <w:lang w:val="sr-Cyrl-RS"/>
        </w:rPr>
        <w:t xml:space="preserve">BPIAE </w:t>
      </w:r>
      <w:r w:rsidR="00FE0E27" w:rsidRPr="004F0AAB">
        <w:rPr>
          <w:rFonts w:ascii="Times New Roman" w:hAnsi="Times New Roman" w:cs="Times New Roman"/>
          <w:sz w:val="24"/>
          <w:lang w:val="sr-Cyrl-RS"/>
        </w:rPr>
        <w:t>п</w:t>
      </w:r>
      <w:r w:rsidR="00B0333B" w:rsidRPr="004F0AAB">
        <w:rPr>
          <w:rFonts w:ascii="Times New Roman" w:hAnsi="Times New Roman" w:cs="Times New Roman"/>
          <w:sz w:val="24"/>
          <w:lang w:val="sr-Cyrl-RS"/>
        </w:rPr>
        <w:t>олисе.</w:t>
      </w:r>
      <w:r w:rsidR="00FF491B" w:rsidRPr="004F0AAB">
        <w:rPr>
          <w:rFonts w:ascii="Times New Roman" w:hAnsi="Times New Roman" w:cs="Times New Roman"/>
          <w:sz w:val="24"/>
          <w:lang w:val="sr-Cyrl-RS"/>
        </w:rPr>
        <w:t xml:space="preserve"> </w:t>
      </w:r>
    </w:p>
    <w:p w14:paraId="718BBF0B" w14:textId="77777777" w:rsidR="00B0333B" w:rsidRPr="004F0AAB" w:rsidRDefault="00B0333B" w:rsidP="00B0333B">
      <w:pPr>
        <w:pStyle w:val="RecitalsAshurst"/>
        <w:numPr>
          <w:ilvl w:val="0"/>
          <w:numId w:val="0"/>
        </w:numPr>
        <w:spacing w:after="0"/>
        <w:ind w:left="782"/>
        <w:jc w:val="both"/>
        <w:rPr>
          <w:rFonts w:ascii="Times New Roman" w:hAnsi="Times New Roman" w:cs="Times New Roman"/>
          <w:sz w:val="24"/>
          <w:lang w:val="sr-Cyrl-RS"/>
        </w:rPr>
      </w:pPr>
    </w:p>
    <w:p w14:paraId="192D0455" w14:textId="38C14C79" w:rsidR="00B0333B" w:rsidRPr="004F0AAB" w:rsidRDefault="003E40F4" w:rsidP="003E40F4">
      <w:pPr>
        <w:pStyle w:val="RecitalsAshurst"/>
        <w:numPr>
          <w:ilvl w:val="0"/>
          <w:numId w:val="0"/>
        </w:numPr>
        <w:spacing w:after="0"/>
        <w:ind w:left="782" w:hanging="782"/>
        <w:jc w:val="both"/>
        <w:rPr>
          <w:rFonts w:ascii="Times New Roman" w:hAnsi="Times New Roman" w:cs="Times New Roman"/>
          <w:sz w:val="24"/>
          <w:lang w:val="sr-Cyrl-RS"/>
        </w:rPr>
      </w:pPr>
      <w:r w:rsidRPr="004F0AAB">
        <w:rPr>
          <w:rFonts w:ascii="Times New Roman" w:hAnsi="Times New Roman" w:cs="Times New Roman"/>
          <w:sz w:val="24"/>
          <w:lang w:val="sr-Cyrl-RS"/>
        </w:rPr>
        <w:t>(Е)</w:t>
      </w:r>
      <w:r w:rsidRPr="004F0AAB">
        <w:rPr>
          <w:rFonts w:ascii="Times New Roman" w:hAnsi="Times New Roman" w:cs="Times New Roman"/>
          <w:sz w:val="24"/>
          <w:lang w:val="sr-Cyrl-RS"/>
        </w:rPr>
        <w:tab/>
      </w:r>
      <w:r w:rsidR="00B0333B" w:rsidRPr="004F0AAB">
        <w:rPr>
          <w:rFonts w:ascii="Times New Roman" w:hAnsi="Times New Roman" w:cs="Times New Roman"/>
          <w:sz w:val="24"/>
          <w:lang w:val="sr-Cyrl-RS"/>
        </w:rPr>
        <w:t>Гаранту је, да</w:t>
      </w:r>
      <w:r w:rsidR="00D4567D" w:rsidRPr="004F0AAB">
        <w:rPr>
          <w:rFonts w:ascii="Times New Roman" w:hAnsi="Times New Roman" w:cs="Times New Roman"/>
          <w:sz w:val="24"/>
          <w:lang w:val="sr-Cyrl-RS"/>
        </w:rPr>
        <w:t>н</w:t>
      </w:r>
      <w:r w:rsidR="00B0333B" w:rsidRPr="004F0AAB">
        <w:rPr>
          <w:rFonts w:ascii="Times New Roman" w:hAnsi="Times New Roman" w:cs="Times New Roman"/>
          <w:sz w:val="24"/>
          <w:lang w:val="sr-Cyrl-RS"/>
        </w:rPr>
        <w:t>ом ове Гаранције, достављена копија У</w:t>
      </w:r>
      <w:r w:rsidR="00A63482" w:rsidRPr="004F0AAB">
        <w:rPr>
          <w:rFonts w:ascii="Times New Roman" w:hAnsi="Times New Roman" w:cs="Times New Roman"/>
          <w:sz w:val="24"/>
          <w:lang w:val="sr-Cyrl-RS"/>
        </w:rPr>
        <w:t>говора о кредитном аранжману</w:t>
      </w:r>
      <w:r w:rsidR="00FF491B" w:rsidRPr="004F0AAB">
        <w:rPr>
          <w:rFonts w:ascii="Times New Roman" w:hAnsi="Times New Roman" w:cs="Times New Roman"/>
          <w:sz w:val="24"/>
          <w:lang w:val="sr-Cyrl-RS"/>
        </w:rPr>
        <w:t>,</w:t>
      </w:r>
      <w:r w:rsidR="00B0333B" w:rsidRPr="004F0AAB">
        <w:rPr>
          <w:rFonts w:ascii="Times New Roman" w:hAnsi="Times New Roman" w:cs="Times New Roman"/>
          <w:sz w:val="24"/>
          <w:lang w:val="sr-Cyrl-RS"/>
        </w:rPr>
        <w:t xml:space="preserve"> са чијим условима је и упознат.</w:t>
      </w:r>
    </w:p>
    <w:p w14:paraId="6F0BEF24" w14:textId="77777777" w:rsidR="00B0333B" w:rsidRPr="004F0AAB" w:rsidRDefault="00B0333B" w:rsidP="00B0333B">
      <w:pPr>
        <w:pStyle w:val="RecitalsAshurst"/>
        <w:numPr>
          <w:ilvl w:val="0"/>
          <w:numId w:val="0"/>
        </w:numPr>
        <w:spacing w:after="0"/>
        <w:ind w:left="782"/>
        <w:jc w:val="both"/>
        <w:rPr>
          <w:rFonts w:ascii="Times New Roman" w:hAnsi="Times New Roman" w:cs="Times New Roman"/>
          <w:sz w:val="24"/>
          <w:lang w:val="sr-Cyrl-RS"/>
        </w:rPr>
      </w:pPr>
    </w:p>
    <w:p w14:paraId="37E2361C" w14:textId="77777777" w:rsidR="00B0333B" w:rsidRPr="004F0AAB" w:rsidRDefault="00146A19" w:rsidP="0068160A">
      <w:pPr>
        <w:pStyle w:val="RecitalsAshurst"/>
        <w:numPr>
          <w:ilvl w:val="0"/>
          <w:numId w:val="0"/>
        </w:numPr>
        <w:spacing w:after="0"/>
        <w:jc w:val="both"/>
        <w:rPr>
          <w:rFonts w:ascii="Times New Roman" w:hAnsi="Times New Roman" w:cs="Times New Roman"/>
          <w:b/>
          <w:sz w:val="24"/>
          <w:lang w:val="sr-Cyrl-RS"/>
        </w:rPr>
      </w:pPr>
      <w:r w:rsidRPr="004F0AAB">
        <w:rPr>
          <w:rFonts w:ascii="Times New Roman" w:hAnsi="Times New Roman" w:cs="Times New Roman"/>
          <w:b/>
          <w:sz w:val="24"/>
          <w:lang w:val="sr-Cyrl-RS"/>
        </w:rPr>
        <w:t>СТРАНЕ СУ СА САГЛАСИЛЕ О СЛЕДЕЋЕМ:</w:t>
      </w:r>
    </w:p>
    <w:p w14:paraId="7C4297BA" w14:textId="77777777" w:rsidR="00146A19" w:rsidRPr="004F0AAB" w:rsidRDefault="00146A19" w:rsidP="0068160A">
      <w:pPr>
        <w:pStyle w:val="RecitalsAshurst"/>
        <w:numPr>
          <w:ilvl w:val="0"/>
          <w:numId w:val="0"/>
        </w:numPr>
        <w:spacing w:after="0"/>
        <w:jc w:val="both"/>
        <w:rPr>
          <w:rFonts w:ascii="Times New Roman" w:hAnsi="Times New Roman" w:cs="Times New Roman"/>
          <w:sz w:val="24"/>
          <w:lang w:val="sr-Cyrl-RS"/>
        </w:rPr>
      </w:pPr>
    </w:p>
    <w:p w14:paraId="21C3A652" w14:textId="77777777" w:rsidR="00146A19" w:rsidRPr="004F0AAB" w:rsidRDefault="0068160A" w:rsidP="0068160A">
      <w:pPr>
        <w:pStyle w:val="H1Ashurst"/>
        <w:spacing w:before="0" w:after="0"/>
        <w:jc w:val="both"/>
        <w:rPr>
          <w:rFonts w:ascii="Times New Roman" w:hAnsi="Times New Roman" w:cs="Times New Roman"/>
          <w:b w:val="0"/>
          <w:sz w:val="24"/>
          <w:lang w:val="sr-Cyrl-RS"/>
        </w:rPr>
      </w:pPr>
      <w:r w:rsidRPr="004F0AAB">
        <w:rPr>
          <w:rFonts w:ascii="Times New Roman" w:hAnsi="Times New Roman" w:cs="Times New Roman"/>
          <w:sz w:val="24"/>
          <w:lang w:val="sr-Cyrl-RS"/>
        </w:rPr>
        <w:t>ДЕФИНИЦИЈЕ И ТУМАЧЕЊЕ</w:t>
      </w:r>
    </w:p>
    <w:p w14:paraId="69D0530E" w14:textId="77777777" w:rsidR="0068160A" w:rsidRPr="004F0AAB" w:rsidRDefault="0068160A" w:rsidP="0068160A">
      <w:pPr>
        <w:pStyle w:val="H2Ashurst"/>
        <w:numPr>
          <w:ilvl w:val="0"/>
          <w:numId w:val="0"/>
        </w:numPr>
        <w:ind w:left="782"/>
        <w:rPr>
          <w:lang w:val="sr-Cyrl-RS"/>
        </w:rPr>
      </w:pPr>
    </w:p>
    <w:p w14:paraId="780F33EC" w14:textId="77777777" w:rsidR="00146A19" w:rsidRPr="004F0AAB" w:rsidRDefault="00146A19" w:rsidP="0068160A">
      <w:pPr>
        <w:pStyle w:val="H2Ashurst"/>
        <w:spacing w:after="0"/>
        <w:jc w:val="both"/>
        <w:rPr>
          <w:rFonts w:ascii="Times New Roman" w:hAnsi="Times New Roman" w:cs="Times New Roman"/>
          <w:b w:val="0"/>
          <w:sz w:val="24"/>
          <w:lang w:val="sr-Cyrl-RS"/>
        </w:rPr>
      </w:pPr>
      <w:r w:rsidRPr="004F0AAB">
        <w:rPr>
          <w:rFonts w:ascii="Times New Roman" w:hAnsi="Times New Roman" w:cs="Times New Roman"/>
          <w:sz w:val="24"/>
          <w:lang w:val="sr-Cyrl-RS"/>
        </w:rPr>
        <w:t>Дефиниције</w:t>
      </w:r>
    </w:p>
    <w:p w14:paraId="7A47DDE4" w14:textId="77777777" w:rsidR="0068160A" w:rsidRPr="004F0AAB" w:rsidRDefault="0068160A" w:rsidP="0068160A">
      <w:pPr>
        <w:pStyle w:val="B12Ashurst"/>
        <w:spacing w:after="0"/>
        <w:rPr>
          <w:lang w:val="sr-Cyrl-RS"/>
        </w:rPr>
      </w:pPr>
    </w:p>
    <w:p w14:paraId="32186918" w14:textId="77777777" w:rsidR="00146A19" w:rsidRPr="004F0AAB" w:rsidRDefault="00146A19" w:rsidP="0068160A">
      <w:pPr>
        <w:pStyle w:val="B12Ashurst"/>
        <w:spacing w:after="0"/>
        <w:jc w:val="both"/>
        <w:rPr>
          <w:rFonts w:ascii="Times New Roman" w:hAnsi="Times New Roman" w:cs="Times New Roman"/>
          <w:sz w:val="24"/>
          <w:lang w:val="sr-Cyrl-RS"/>
        </w:rPr>
      </w:pPr>
      <w:r w:rsidRPr="004F0AAB">
        <w:rPr>
          <w:rFonts w:ascii="Times New Roman" w:hAnsi="Times New Roman" w:cs="Times New Roman"/>
          <w:sz w:val="24"/>
          <w:lang w:val="sr-Cyrl-RS"/>
        </w:rPr>
        <w:t>У овој Гаранцији:</w:t>
      </w:r>
    </w:p>
    <w:p w14:paraId="6D847B88" w14:textId="77777777" w:rsidR="0068160A" w:rsidRPr="004F0AAB" w:rsidRDefault="0068160A" w:rsidP="0068160A">
      <w:pPr>
        <w:pStyle w:val="B12Ashurst"/>
        <w:spacing w:after="0"/>
        <w:jc w:val="both"/>
        <w:rPr>
          <w:rFonts w:ascii="Times New Roman" w:hAnsi="Times New Roman" w:cs="Times New Roman"/>
          <w:sz w:val="24"/>
          <w:lang w:val="sr-Cyrl-RS"/>
        </w:rPr>
      </w:pPr>
    </w:p>
    <w:p w14:paraId="0E840AFE" w14:textId="27D87171" w:rsidR="00146A19" w:rsidRPr="004F0AAB" w:rsidRDefault="00146A19" w:rsidP="0068160A">
      <w:pPr>
        <w:pStyle w:val="Definition1"/>
        <w:spacing w:after="0"/>
        <w:rPr>
          <w:rFonts w:ascii="Times New Roman" w:hAnsi="Times New Roman" w:cs="Times New Roman"/>
          <w:sz w:val="24"/>
          <w:lang w:val="sr-Cyrl-RS"/>
        </w:rPr>
      </w:pPr>
      <w:r w:rsidRPr="004F0AAB">
        <w:rPr>
          <w:rStyle w:val="DefinitionBold"/>
          <w:rFonts w:ascii="Times New Roman" w:hAnsi="Times New Roman" w:cs="Times New Roman"/>
          <w:sz w:val="24"/>
          <w:lang w:val="sr-Cyrl-RS"/>
        </w:rPr>
        <w:t xml:space="preserve">Обавезе Зајмопримца </w:t>
      </w:r>
      <w:r w:rsidR="00B22B82" w:rsidRPr="004F0AAB">
        <w:rPr>
          <w:rStyle w:val="DefinitionBold"/>
          <w:rFonts w:ascii="Times New Roman" w:hAnsi="Times New Roman" w:cs="Times New Roman"/>
          <w:b w:val="0"/>
          <w:sz w:val="24"/>
          <w:lang w:val="sr-Cyrl-RS"/>
        </w:rPr>
        <w:t>има значење које му</w:t>
      </w:r>
      <w:r w:rsidRPr="004F0AAB">
        <w:rPr>
          <w:rStyle w:val="DefinitionBold"/>
          <w:rFonts w:ascii="Times New Roman" w:hAnsi="Times New Roman" w:cs="Times New Roman"/>
          <w:b w:val="0"/>
          <w:sz w:val="24"/>
          <w:lang w:val="sr-Cyrl-RS"/>
        </w:rPr>
        <w:t xml:space="preserve"> је дато у клаузули</w:t>
      </w:r>
      <w:r w:rsidRPr="004F0AAB">
        <w:rPr>
          <w:rFonts w:ascii="Times New Roman" w:hAnsi="Times New Roman" w:cs="Times New Roman"/>
          <w:sz w:val="24"/>
          <w:lang w:val="sr-Cyrl-RS"/>
        </w:rPr>
        <w:t xml:space="preserve"> </w:t>
      </w:r>
      <w:r w:rsidR="00F72174">
        <w:rPr>
          <w:rFonts w:ascii="Times New Roman" w:hAnsi="Times New Roman" w:cs="Times New Roman"/>
          <w:sz w:val="24"/>
          <w:lang w:val="sr-Cyrl-RS"/>
        </w:rPr>
        <w:t>2.1(а)</w:t>
      </w:r>
      <w:r w:rsidRPr="004F0AAB">
        <w:rPr>
          <w:rFonts w:ascii="Times New Roman" w:hAnsi="Times New Roman" w:cs="Times New Roman"/>
          <w:sz w:val="24"/>
          <w:lang w:val="sr-Cyrl-RS"/>
        </w:rPr>
        <w:t xml:space="preserve"> (Гаранција);</w:t>
      </w:r>
    </w:p>
    <w:p w14:paraId="7AA66C0A" w14:textId="77777777" w:rsidR="0068160A" w:rsidRPr="004F0AAB" w:rsidRDefault="0068160A" w:rsidP="0068160A">
      <w:pPr>
        <w:pStyle w:val="Definition1"/>
        <w:spacing w:after="0"/>
        <w:rPr>
          <w:rFonts w:ascii="Times New Roman" w:hAnsi="Times New Roman" w:cs="Times New Roman"/>
          <w:sz w:val="24"/>
          <w:lang w:val="sr-Cyrl-RS"/>
        </w:rPr>
      </w:pPr>
    </w:p>
    <w:p w14:paraId="5D8BBD8F" w14:textId="3C49D581" w:rsidR="00146A19" w:rsidRPr="004F0AAB" w:rsidRDefault="003A7DAC" w:rsidP="0068160A">
      <w:pPr>
        <w:pStyle w:val="Definition1"/>
        <w:spacing w:after="0"/>
        <w:jc w:val="both"/>
        <w:rPr>
          <w:rFonts w:ascii="Times New Roman" w:hAnsi="Times New Roman" w:cs="Times New Roman"/>
          <w:sz w:val="24"/>
          <w:lang w:val="sr-Cyrl-RS"/>
        </w:rPr>
      </w:pPr>
      <w:r w:rsidRPr="004F0AAB">
        <w:rPr>
          <w:rStyle w:val="DefinitionBold"/>
          <w:rFonts w:ascii="Times New Roman" w:hAnsi="Times New Roman" w:cs="Times New Roman"/>
          <w:sz w:val="24"/>
          <w:lang w:val="sr-Cyrl-RS"/>
        </w:rPr>
        <w:t>Затезна камат</w:t>
      </w:r>
      <w:r w:rsidR="00A265AD" w:rsidRPr="004F0AAB">
        <w:rPr>
          <w:rStyle w:val="DefinitionBold"/>
          <w:rFonts w:ascii="Times New Roman" w:hAnsi="Times New Roman" w:cs="Times New Roman"/>
          <w:sz w:val="24"/>
          <w:lang w:val="sr-Cyrl-RS"/>
        </w:rPr>
        <w:t>а</w:t>
      </w:r>
      <w:r w:rsidR="00146A19" w:rsidRPr="004F0AAB">
        <w:rPr>
          <w:rStyle w:val="DefinitionBold"/>
          <w:rFonts w:ascii="Times New Roman" w:hAnsi="Times New Roman" w:cs="Times New Roman"/>
          <w:sz w:val="24"/>
          <w:lang w:val="sr-Cyrl-RS"/>
        </w:rPr>
        <w:t xml:space="preserve"> </w:t>
      </w:r>
      <w:r w:rsidR="00A265AD" w:rsidRPr="004F0AAB">
        <w:rPr>
          <w:rStyle w:val="DefinitionBold"/>
          <w:rFonts w:ascii="Times New Roman" w:hAnsi="Times New Roman" w:cs="Times New Roman"/>
          <w:b w:val="0"/>
          <w:sz w:val="24"/>
          <w:lang w:val="sr-Cyrl-RS"/>
        </w:rPr>
        <w:t>оз</w:t>
      </w:r>
      <w:r w:rsidR="00146A19" w:rsidRPr="004F0AAB">
        <w:rPr>
          <w:rStyle w:val="DefinitionBold"/>
          <w:rFonts w:ascii="Times New Roman" w:hAnsi="Times New Roman" w:cs="Times New Roman"/>
          <w:b w:val="0"/>
          <w:sz w:val="24"/>
          <w:lang w:val="sr-Cyrl-RS"/>
        </w:rPr>
        <w:t>нач</w:t>
      </w:r>
      <w:r w:rsidR="00A265AD" w:rsidRPr="004F0AAB">
        <w:rPr>
          <w:rStyle w:val="DefinitionBold"/>
          <w:rFonts w:ascii="Times New Roman" w:hAnsi="Times New Roman" w:cs="Times New Roman"/>
          <w:b w:val="0"/>
          <w:sz w:val="24"/>
          <w:lang w:val="sr-Cyrl-RS"/>
        </w:rPr>
        <w:t>ава стопу од</w:t>
      </w:r>
      <w:r w:rsidR="00146A19" w:rsidRPr="004F0AAB">
        <w:rPr>
          <w:rStyle w:val="DefinitionBold"/>
          <w:rFonts w:ascii="Times New Roman" w:hAnsi="Times New Roman" w:cs="Times New Roman"/>
          <w:b w:val="0"/>
          <w:sz w:val="24"/>
          <w:lang w:val="sr-Cyrl-RS"/>
        </w:rPr>
        <w:t xml:space="preserve"> два</w:t>
      </w:r>
      <w:r w:rsidR="00146A19" w:rsidRPr="004F0AAB">
        <w:rPr>
          <w:rFonts w:ascii="Times New Roman" w:hAnsi="Times New Roman" w:cs="Times New Roman"/>
          <w:sz w:val="24"/>
          <w:lang w:val="sr-Cyrl-RS"/>
        </w:rPr>
        <w:t xml:space="preserve"> (2) процента годишње;</w:t>
      </w:r>
    </w:p>
    <w:p w14:paraId="4CC7BC4D" w14:textId="77777777" w:rsidR="0068160A" w:rsidRPr="004F0AAB" w:rsidRDefault="0068160A" w:rsidP="001D173F">
      <w:pPr>
        <w:pStyle w:val="Definition1"/>
        <w:numPr>
          <w:ilvl w:val="0"/>
          <w:numId w:val="0"/>
        </w:numPr>
        <w:spacing w:after="0" w:line="240" w:lineRule="auto"/>
        <w:ind w:left="782"/>
        <w:jc w:val="both"/>
        <w:rPr>
          <w:rStyle w:val="DefinitionBold"/>
          <w:rFonts w:ascii="Times New Roman" w:hAnsi="Times New Roman" w:cs="Times New Roman"/>
          <w:sz w:val="24"/>
          <w:lang w:val="sr-Cyrl-RS"/>
        </w:rPr>
      </w:pPr>
    </w:p>
    <w:p w14:paraId="258FB3B6" w14:textId="77777777" w:rsidR="0068160A" w:rsidRPr="004F0AAB" w:rsidRDefault="0068160A" w:rsidP="001D173F">
      <w:pPr>
        <w:pStyle w:val="H2Ashurst"/>
        <w:spacing w:after="0" w:line="240" w:lineRule="auto"/>
        <w:jc w:val="both"/>
        <w:rPr>
          <w:rFonts w:ascii="Times New Roman" w:hAnsi="Times New Roman" w:cs="Times New Roman"/>
          <w:b w:val="0"/>
          <w:sz w:val="24"/>
          <w:lang w:val="sr-Cyrl-RS"/>
        </w:rPr>
      </w:pPr>
      <w:r w:rsidRPr="004F0AAB">
        <w:rPr>
          <w:rStyle w:val="DefinitionBold"/>
          <w:rFonts w:ascii="Times New Roman" w:hAnsi="Times New Roman" w:cs="Times New Roman"/>
          <w:sz w:val="24"/>
          <w:lang w:val="sr-Cyrl-RS"/>
        </w:rPr>
        <w:t xml:space="preserve"> </w:t>
      </w:r>
      <w:r w:rsidRPr="004F0AAB">
        <w:rPr>
          <w:rFonts w:ascii="Times New Roman" w:hAnsi="Times New Roman" w:cs="Times New Roman"/>
          <w:sz w:val="24"/>
          <w:lang w:val="sr-Cyrl-RS"/>
        </w:rPr>
        <w:t>Тумачење</w:t>
      </w:r>
    </w:p>
    <w:p w14:paraId="14EE0983" w14:textId="77777777" w:rsidR="0068160A" w:rsidRPr="004F0AAB" w:rsidRDefault="0068160A" w:rsidP="001D173F">
      <w:pPr>
        <w:pStyle w:val="B12Ashurst"/>
        <w:spacing w:after="0" w:line="240" w:lineRule="auto"/>
        <w:rPr>
          <w:lang w:val="sr-Cyrl-RS"/>
        </w:rPr>
      </w:pPr>
    </w:p>
    <w:p w14:paraId="0AEFA981" w14:textId="382FEC66" w:rsidR="0068160A"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5F2543" w:rsidRPr="004F0AAB">
        <w:rPr>
          <w:rFonts w:ascii="Times New Roman" w:hAnsi="Times New Roman" w:cs="Times New Roman"/>
          <w:sz w:val="24"/>
          <w:lang w:val="sr-Cyrl-RS"/>
        </w:rPr>
        <w:t xml:space="preserve">Термини написани великим словима који </w:t>
      </w:r>
      <w:r w:rsidR="00A63482" w:rsidRPr="004F0AAB">
        <w:rPr>
          <w:rFonts w:ascii="Times New Roman" w:hAnsi="Times New Roman" w:cs="Times New Roman"/>
          <w:sz w:val="24"/>
          <w:lang w:val="sr-Cyrl-RS"/>
        </w:rPr>
        <w:t>су дефинисани Уговором о кредитном аранжману</w:t>
      </w:r>
      <w:r w:rsidR="005F2543" w:rsidRPr="004F0AAB">
        <w:rPr>
          <w:rFonts w:ascii="Times New Roman" w:hAnsi="Times New Roman" w:cs="Times New Roman"/>
          <w:sz w:val="24"/>
          <w:lang w:val="sr-Cyrl-RS"/>
        </w:rPr>
        <w:t xml:space="preserve"> имају исто значење у овој Гаранцији, осим ако изричито нису другачије дефинисани у Гаранцији.</w:t>
      </w:r>
    </w:p>
    <w:p w14:paraId="27467535" w14:textId="77777777" w:rsidR="005F2543" w:rsidRPr="004F0AAB" w:rsidRDefault="005F2543" w:rsidP="001D173F">
      <w:pPr>
        <w:pStyle w:val="H3Ashurst"/>
        <w:numPr>
          <w:ilvl w:val="0"/>
          <w:numId w:val="0"/>
        </w:numPr>
        <w:spacing w:after="0" w:line="240" w:lineRule="auto"/>
        <w:ind w:left="1406"/>
        <w:jc w:val="both"/>
        <w:rPr>
          <w:rFonts w:ascii="Times New Roman" w:hAnsi="Times New Roman" w:cs="Times New Roman"/>
          <w:sz w:val="24"/>
          <w:lang w:val="sr-Cyrl-RS"/>
        </w:rPr>
      </w:pPr>
    </w:p>
    <w:p w14:paraId="550B46B2" w14:textId="1C0FDC90" w:rsidR="005F2543"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5F2543" w:rsidRPr="004F0AAB">
        <w:rPr>
          <w:rFonts w:ascii="Times New Roman" w:hAnsi="Times New Roman" w:cs="Times New Roman"/>
          <w:sz w:val="24"/>
          <w:lang w:val="sr-Cyrl-RS"/>
        </w:rPr>
        <w:t xml:space="preserve">Одредбе клаузуле </w:t>
      </w:r>
      <w:r w:rsidR="00A63482" w:rsidRPr="004F0AAB">
        <w:rPr>
          <w:rFonts w:ascii="Times New Roman" w:hAnsi="Times New Roman" w:cs="Times New Roman"/>
          <w:sz w:val="24"/>
          <w:lang w:val="sr-Cyrl-RS"/>
        </w:rPr>
        <w:t>1.2 (Тумачење) Уговора о кредитном аранжману</w:t>
      </w:r>
      <w:r w:rsidR="005F2543" w:rsidRPr="004F0AAB">
        <w:rPr>
          <w:rFonts w:ascii="Times New Roman" w:hAnsi="Times New Roman" w:cs="Times New Roman"/>
          <w:sz w:val="24"/>
          <w:lang w:val="sr-Cyrl-RS"/>
        </w:rPr>
        <w:t xml:space="preserve"> примењују се на ову Гаранцију као да су њен саставни део, осим што</w:t>
      </w:r>
      <w:r w:rsidR="00A63482" w:rsidRPr="004F0AAB">
        <w:rPr>
          <w:rFonts w:ascii="Times New Roman" w:hAnsi="Times New Roman" w:cs="Times New Roman"/>
          <w:sz w:val="24"/>
          <w:lang w:val="sr-Cyrl-RS"/>
        </w:rPr>
        <w:t xml:space="preserve"> се позивање на Уговор о кредитном аранжману</w:t>
      </w:r>
      <w:r w:rsidR="005F2543" w:rsidRPr="004F0AAB">
        <w:rPr>
          <w:rFonts w:ascii="Times New Roman" w:hAnsi="Times New Roman" w:cs="Times New Roman"/>
          <w:sz w:val="24"/>
          <w:lang w:val="sr-Cyrl-RS"/>
        </w:rPr>
        <w:t xml:space="preserve"> треба тумачит</w:t>
      </w:r>
      <w:r w:rsidR="00FC1A03">
        <w:rPr>
          <w:rFonts w:ascii="Times New Roman" w:hAnsi="Times New Roman" w:cs="Times New Roman"/>
          <w:sz w:val="24"/>
          <w:lang w:val="sr-Cyrl-RS"/>
        </w:rPr>
        <w:t>и</w:t>
      </w:r>
      <w:r w:rsidR="005F2543" w:rsidRPr="004F0AAB">
        <w:rPr>
          <w:rFonts w:ascii="Times New Roman" w:hAnsi="Times New Roman" w:cs="Times New Roman"/>
          <w:sz w:val="24"/>
          <w:lang w:val="sr-Cyrl-RS"/>
        </w:rPr>
        <w:t xml:space="preserve"> као на позивање на Гаранцију.</w:t>
      </w:r>
    </w:p>
    <w:p w14:paraId="2CA40FB4" w14:textId="77777777" w:rsidR="005F2543" w:rsidRPr="004F0AAB" w:rsidRDefault="005F2543" w:rsidP="001D173F">
      <w:pPr>
        <w:pStyle w:val="H3Ashurst"/>
        <w:numPr>
          <w:ilvl w:val="0"/>
          <w:numId w:val="0"/>
        </w:numPr>
        <w:spacing w:after="0" w:line="240" w:lineRule="auto"/>
        <w:ind w:left="1406"/>
        <w:jc w:val="both"/>
        <w:rPr>
          <w:rFonts w:ascii="Times New Roman" w:hAnsi="Times New Roman" w:cs="Times New Roman"/>
          <w:sz w:val="24"/>
          <w:lang w:val="sr-Cyrl-RS"/>
        </w:rPr>
      </w:pPr>
    </w:p>
    <w:p w14:paraId="2CFB3B97" w14:textId="77777777" w:rsidR="00CF6E09" w:rsidRPr="004F0AAB" w:rsidRDefault="00CF6E09" w:rsidP="001D173F">
      <w:pPr>
        <w:pStyle w:val="H1Ashurst"/>
        <w:spacing w:before="0" w:after="0" w:line="240" w:lineRule="auto"/>
        <w:jc w:val="both"/>
        <w:rPr>
          <w:rFonts w:ascii="Times New Roman" w:hAnsi="Times New Roman" w:cs="Times New Roman"/>
          <w:b w:val="0"/>
          <w:sz w:val="24"/>
          <w:lang w:val="sr-Cyrl-RS"/>
        </w:rPr>
      </w:pPr>
      <w:r w:rsidRPr="004F0AAB">
        <w:rPr>
          <w:rFonts w:ascii="Times New Roman" w:hAnsi="Times New Roman" w:cs="Times New Roman"/>
          <w:sz w:val="24"/>
          <w:lang w:val="sr-Cyrl-RS"/>
        </w:rPr>
        <w:t>ГАРАНЦИЈА И ОБЕШТЕЋЕЊЕ</w:t>
      </w:r>
    </w:p>
    <w:p w14:paraId="3D29E978" w14:textId="77777777" w:rsidR="001D173F" w:rsidRPr="004F0AAB" w:rsidRDefault="001D173F" w:rsidP="001D173F">
      <w:pPr>
        <w:pStyle w:val="H2Ashurst"/>
        <w:numPr>
          <w:ilvl w:val="0"/>
          <w:numId w:val="0"/>
        </w:numPr>
        <w:spacing w:after="0" w:line="240" w:lineRule="auto"/>
        <w:ind w:left="782"/>
        <w:rPr>
          <w:lang w:val="sr-Cyrl-RS"/>
        </w:rPr>
      </w:pPr>
    </w:p>
    <w:p w14:paraId="0BEE83BA" w14:textId="77777777" w:rsidR="00CF6E09" w:rsidRPr="004F0AAB" w:rsidRDefault="00CF6E09" w:rsidP="001A0858">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Гаранција и обештећење</w:t>
      </w:r>
    </w:p>
    <w:p w14:paraId="584035F5" w14:textId="77777777" w:rsidR="00CF6E09" w:rsidRPr="004F0AAB" w:rsidRDefault="00CF6E09" w:rsidP="00CF6E09">
      <w:pPr>
        <w:pStyle w:val="B12Ashurst"/>
        <w:spacing w:after="0" w:line="240" w:lineRule="auto"/>
        <w:jc w:val="both"/>
        <w:rPr>
          <w:rFonts w:ascii="Times New Roman" w:hAnsi="Times New Roman" w:cs="Times New Roman"/>
          <w:sz w:val="24"/>
          <w:lang w:val="sr-Cyrl-RS"/>
        </w:rPr>
      </w:pPr>
    </w:p>
    <w:p w14:paraId="3262EB78" w14:textId="77777777" w:rsidR="00CF6E09" w:rsidRPr="004F0AAB" w:rsidRDefault="00CF6E09" w:rsidP="001A0858">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 неопозиво и безусловно:</w:t>
      </w:r>
    </w:p>
    <w:p w14:paraId="17F030EA" w14:textId="77777777" w:rsidR="00105B77" w:rsidRPr="004F0AAB" w:rsidRDefault="00105B77" w:rsidP="00CF6E09">
      <w:pPr>
        <w:pStyle w:val="B12Ashurst"/>
        <w:spacing w:after="0" w:line="240" w:lineRule="auto"/>
        <w:jc w:val="both"/>
        <w:rPr>
          <w:rFonts w:ascii="Times New Roman" w:hAnsi="Times New Roman" w:cs="Times New Roman"/>
          <w:sz w:val="24"/>
          <w:lang w:val="sr-Cyrl-RS"/>
        </w:rPr>
      </w:pPr>
    </w:p>
    <w:p w14:paraId="74913E12" w14:textId="1C1FAE49" w:rsidR="00105B77" w:rsidRPr="004F0AAB" w:rsidRDefault="002D5642" w:rsidP="002D5642">
      <w:pPr>
        <w:pStyle w:val="H3Ashurst"/>
        <w:numPr>
          <w:ilvl w:val="0"/>
          <w:numId w:val="0"/>
        </w:numPr>
        <w:ind w:left="1406" w:hanging="624"/>
        <w:jc w:val="both"/>
        <w:rPr>
          <w:rFonts w:ascii="Times New Roman" w:hAnsi="Times New Roman" w:cs="Times New Roman"/>
          <w:sz w:val="24"/>
          <w:lang w:val="sr-Cyrl-RS"/>
        </w:rPr>
      </w:pPr>
      <w:bookmarkStart w:id="1" w:name="_Ref473298827"/>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105B77" w:rsidRPr="004F0AAB">
        <w:rPr>
          <w:rFonts w:ascii="Times New Roman" w:hAnsi="Times New Roman" w:cs="Times New Roman"/>
          <w:sz w:val="24"/>
          <w:lang w:val="sr-Cyrl-RS"/>
        </w:rPr>
        <w:t>гарантује свакој Финансиј</w:t>
      </w:r>
      <w:r w:rsidR="00B22B82" w:rsidRPr="004F0AAB">
        <w:rPr>
          <w:rFonts w:ascii="Times New Roman" w:hAnsi="Times New Roman" w:cs="Times New Roman"/>
          <w:sz w:val="24"/>
          <w:lang w:val="sr-Cyrl-RS"/>
        </w:rPr>
        <w:t>с</w:t>
      </w:r>
      <w:r w:rsidR="00105B77" w:rsidRPr="004F0AAB">
        <w:rPr>
          <w:rFonts w:ascii="Times New Roman" w:hAnsi="Times New Roman" w:cs="Times New Roman"/>
          <w:sz w:val="24"/>
          <w:lang w:val="sr-Cyrl-RS"/>
        </w:rPr>
        <w:t xml:space="preserve">кој страни </w:t>
      </w:r>
      <w:r w:rsidR="00AC019E" w:rsidRPr="004F0AAB">
        <w:rPr>
          <w:rFonts w:ascii="Times New Roman" w:hAnsi="Times New Roman" w:cs="Times New Roman"/>
          <w:sz w:val="24"/>
          <w:lang w:val="sr-Cyrl-RS"/>
        </w:rPr>
        <w:t>правовремено</w:t>
      </w:r>
      <w:r w:rsidR="00105B77" w:rsidRPr="004F0AAB">
        <w:rPr>
          <w:rFonts w:ascii="Times New Roman" w:hAnsi="Times New Roman" w:cs="Times New Roman"/>
          <w:sz w:val="24"/>
          <w:lang w:val="sr-Cyrl-RS"/>
        </w:rPr>
        <w:t xml:space="preserve"> извршење свих обавеза Зајмопримца према </w:t>
      </w:r>
      <w:r w:rsidR="00B22B82" w:rsidRPr="004F0AAB">
        <w:rPr>
          <w:rFonts w:ascii="Times New Roman" w:hAnsi="Times New Roman" w:cs="Times New Roman"/>
          <w:sz w:val="24"/>
          <w:lang w:val="sr-Cyrl-RS"/>
        </w:rPr>
        <w:t>Уговору о кредитном аранжману</w:t>
      </w:r>
      <w:r w:rsidR="00105B77" w:rsidRPr="004F0AAB">
        <w:rPr>
          <w:rFonts w:ascii="Times New Roman" w:hAnsi="Times New Roman" w:cs="Times New Roman"/>
          <w:sz w:val="24"/>
          <w:lang w:val="sr-Cyrl-RS"/>
        </w:rPr>
        <w:t xml:space="preserve"> (</w:t>
      </w:r>
      <w:r w:rsidR="00B44042" w:rsidRPr="004F0AAB">
        <w:rPr>
          <w:rFonts w:ascii="Times New Roman" w:hAnsi="Times New Roman" w:cs="Times New Roman"/>
          <w:sz w:val="24"/>
          <w:lang w:val="sr-Cyrl-RS"/>
        </w:rPr>
        <w:t>„</w:t>
      </w:r>
      <w:r w:rsidR="00105B77" w:rsidRPr="004F0AAB">
        <w:rPr>
          <w:rFonts w:ascii="Times New Roman" w:hAnsi="Times New Roman" w:cs="Times New Roman"/>
          <w:b/>
          <w:sz w:val="24"/>
          <w:lang w:val="sr-Cyrl-RS"/>
        </w:rPr>
        <w:t>Обавезе Зајмопримца</w:t>
      </w:r>
      <w:r w:rsidR="00B44042" w:rsidRPr="004F0AAB">
        <w:rPr>
          <w:rFonts w:ascii="Times New Roman" w:hAnsi="Times New Roman" w:cs="Times New Roman"/>
          <w:sz w:val="24"/>
          <w:lang w:val="sr-Cyrl-RS"/>
        </w:rPr>
        <w:t>”</w:t>
      </w:r>
      <w:r w:rsidR="00105B77" w:rsidRPr="004F0AAB">
        <w:rPr>
          <w:rFonts w:ascii="Times New Roman" w:hAnsi="Times New Roman" w:cs="Times New Roman"/>
          <w:sz w:val="24"/>
          <w:lang w:val="sr-Cyrl-RS"/>
        </w:rPr>
        <w:t>);</w:t>
      </w:r>
    </w:p>
    <w:bookmarkEnd w:id="1"/>
    <w:p w14:paraId="03073A2B" w14:textId="12D2B5BA" w:rsidR="00CF6E09" w:rsidRPr="004F0AAB" w:rsidRDefault="002D5642" w:rsidP="00B22B8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105B77" w:rsidRPr="004F0AAB">
        <w:rPr>
          <w:rFonts w:ascii="Times New Roman" w:hAnsi="Times New Roman" w:cs="Times New Roman"/>
          <w:sz w:val="24"/>
          <w:lang w:val="sr-Cyrl-RS"/>
        </w:rPr>
        <w:t xml:space="preserve">обавезује се Финансијским странама да ће сваки пут када Зајмопримац не плати било који доспели износ садржан у </w:t>
      </w:r>
      <w:r w:rsidR="00B22B82" w:rsidRPr="004F0AAB">
        <w:rPr>
          <w:rFonts w:ascii="Times New Roman" w:hAnsi="Times New Roman" w:cs="Times New Roman"/>
          <w:sz w:val="24"/>
          <w:lang w:val="sr-Cyrl-RS"/>
        </w:rPr>
        <w:t>Обавезама Зајмопримца</w:t>
      </w:r>
      <w:r w:rsidR="00105B77" w:rsidRPr="004F0AAB">
        <w:rPr>
          <w:rFonts w:ascii="Times New Roman" w:hAnsi="Times New Roman" w:cs="Times New Roman"/>
          <w:sz w:val="24"/>
          <w:lang w:val="sr-Cyrl-RS"/>
        </w:rPr>
        <w:t>, Гарант одмах на захтев платити тражени износ као да је главни дужник</w:t>
      </w:r>
      <w:r w:rsidR="00CF6E09" w:rsidRPr="004F0AAB">
        <w:rPr>
          <w:rFonts w:ascii="Times New Roman" w:hAnsi="Times New Roman" w:cs="Times New Roman"/>
          <w:sz w:val="24"/>
          <w:lang w:val="sr-Cyrl-RS"/>
        </w:rPr>
        <w:t xml:space="preserve">; </w:t>
      </w:r>
      <w:r w:rsidR="00105B77" w:rsidRPr="004F0AAB">
        <w:rPr>
          <w:rFonts w:ascii="Times New Roman" w:hAnsi="Times New Roman" w:cs="Times New Roman"/>
          <w:sz w:val="24"/>
          <w:lang w:val="sr-Cyrl-RS"/>
        </w:rPr>
        <w:t>и</w:t>
      </w:r>
    </w:p>
    <w:p w14:paraId="474F4063" w14:textId="658FC2C0" w:rsidR="00105B77"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105B77" w:rsidRPr="004F0AAB">
        <w:rPr>
          <w:rFonts w:ascii="Times New Roman" w:hAnsi="Times New Roman" w:cs="Times New Roman"/>
          <w:sz w:val="24"/>
          <w:lang w:val="sr-Cyrl-RS"/>
        </w:rPr>
        <w:t>сагласан је са Финансијским странама да уколико, из било ког разлога (укључујући неизврш</w:t>
      </w:r>
      <w:r w:rsidR="00B22B82" w:rsidRPr="004F0AAB">
        <w:rPr>
          <w:rFonts w:ascii="Times New Roman" w:hAnsi="Times New Roman" w:cs="Times New Roman"/>
          <w:sz w:val="24"/>
          <w:lang w:val="sr-Cyrl-RS"/>
        </w:rPr>
        <w:t>ивост и незаконитост било које О</w:t>
      </w:r>
      <w:r w:rsidR="00105B77" w:rsidRPr="004F0AAB">
        <w:rPr>
          <w:rFonts w:ascii="Times New Roman" w:hAnsi="Times New Roman" w:cs="Times New Roman"/>
          <w:sz w:val="24"/>
          <w:lang w:val="sr-Cyrl-RS"/>
        </w:rPr>
        <w:t>бавезе Зајмопримца), било који износ који се захтева по основу</w:t>
      </w:r>
      <w:r w:rsidR="00A63482" w:rsidRPr="004F0AAB">
        <w:rPr>
          <w:rFonts w:ascii="Times New Roman" w:hAnsi="Times New Roman" w:cs="Times New Roman"/>
          <w:sz w:val="24"/>
          <w:lang w:val="sr-Cyrl-RS"/>
        </w:rPr>
        <w:t xml:space="preserve"> уговора о кредитном аранжману</w:t>
      </w:r>
      <w:r w:rsidR="00105B77" w:rsidRPr="004F0AAB">
        <w:rPr>
          <w:rFonts w:ascii="Times New Roman" w:hAnsi="Times New Roman" w:cs="Times New Roman"/>
          <w:sz w:val="24"/>
          <w:lang w:val="sr-Cyrl-RS"/>
        </w:rPr>
        <w:t xml:space="preserve"> није надокнадив</w:t>
      </w:r>
      <w:r w:rsidR="001D173F" w:rsidRPr="004F0AAB">
        <w:rPr>
          <w:rFonts w:ascii="Times New Roman" w:hAnsi="Times New Roman" w:cs="Times New Roman"/>
          <w:sz w:val="24"/>
          <w:lang w:val="sr-Cyrl-RS"/>
        </w:rPr>
        <w:t xml:space="preserve"> на основу гаранције, да ће</w:t>
      </w:r>
      <w:r w:rsidR="00B22B82" w:rsidRPr="004F0AAB">
        <w:rPr>
          <w:rFonts w:ascii="Times New Roman" w:hAnsi="Times New Roman" w:cs="Times New Roman"/>
          <w:sz w:val="24"/>
          <w:lang w:val="sr-Cyrl-RS"/>
        </w:rPr>
        <w:t>,</w:t>
      </w:r>
      <w:r w:rsidR="001D173F" w:rsidRPr="004F0AAB">
        <w:rPr>
          <w:rFonts w:ascii="Times New Roman" w:hAnsi="Times New Roman" w:cs="Times New Roman"/>
          <w:sz w:val="24"/>
          <w:lang w:val="sr-Cyrl-RS"/>
        </w:rPr>
        <w:t xml:space="preserve"> као независну и примарну обавезу</w:t>
      </w:r>
      <w:r w:rsidR="00B22B82" w:rsidRPr="004F0AAB">
        <w:rPr>
          <w:rFonts w:ascii="Times New Roman" w:hAnsi="Times New Roman" w:cs="Times New Roman"/>
          <w:sz w:val="24"/>
          <w:lang w:val="sr-Cyrl-RS"/>
        </w:rPr>
        <w:t>,</w:t>
      </w:r>
      <w:r w:rsidR="001D173F" w:rsidRPr="004F0AAB">
        <w:rPr>
          <w:rFonts w:ascii="Times New Roman" w:hAnsi="Times New Roman" w:cs="Times New Roman"/>
          <w:sz w:val="24"/>
          <w:lang w:val="sr-Cyrl-RS"/>
        </w:rPr>
        <w:t xml:space="preserve"> обештетити Финансијске стране на њихов захтев за било који трошак, губитак или обавезу насталу као резултат тога што Зајмопримац није платио износ који би, из тог разлога, био обавезан да плати на дан његове доспелости. Износ обештећења који Гарант плаћа неће премашити износ који би морао да плати по овом основу да је тражени износ био надокнадив по основу гаранције.</w:t>
      </w:r>
    </w:p>
    <w:p w14:paraId="4665FBB8" w14:textId="77777777" w:rsidR="001D173F" w:rsidRPr="004F0AAB" w:rsidRDefault="001D173F" w:rsidP="001D173F">
      <w:pPr>
        <w:pStyle w:val="H3Ashurst"/>
        <w:numPr>
          <w:ilvl w:val="0"/>
          <w:numId w:val="0"/>
        </w:numPr>
        <w:spacing w:after="0" w:line="240" w:lineRule="auto"/>
        <w:ind w:left="1406"/>
        <w:jc w:val="both"/>
        <w:rPr>
          <w:rFonts w:ascii="Times New Roman" w:hAnsi="Times New Roman" w:cs="Times New Roman"/>
          <w:sz w:val="24"/>
          <w:lang w:val="sr-Cyrl-RS"/>
        </w:rPr>
      </w:pPr>
    </w:p>
    <w:p w14:paraId="5176A5F2" w14:textId="77777777" w:rsidR="00CF6E09" w:rsidRPr="004F0AAB" w:rsidRDefault="001D173F" w:rsidP="001A0858">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Камата</w:t>
      </w:r>
    </w:p>
    <w:p w14:paraId="4FC92887" w14:textId="77777777" w:rsidR="001D173F" w:rsidRPr="004F0AAB" w:rsidRDefault="001D173F" w:rsidP="001D173F">
      <w:pPr>
        <w:pStyle w:val="B12Ashurst"/>
        <w:spacing w:after="0" w:line="240" w:lineRule="auto"/>
        <w:rPr>
          <w:lang w:val="sr-Cyrl-RS"/>
        </w:rPr>
      </w:pPr>
    </w:p>
    <w:p w14:paraId="7324A74B" w14:textId="638A8F56" w:rsidR="001D173F" w:rsidRPr="004F0AAB" w:rsidRDefault="002D5642" w:rsidP="002D564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1D173F" w:rsidRPr="004F0AAB">
        <w:rPr>
          <w:rFonts w:ascii="Times New Roman" w:hAnsi="Times New Roman" w:cs="Times New Roman"/>
          <w:sz w:val="24"/>
          <w:lang w:val="sr-Cyrl-RS"/>
        </w:rPr>
        <w:t xml:space="preserve">Гарант ће платити Финансијским странама </w:t>
      </w:r>
      <w:r w:rsidR="00B44042" w:rsidRPr="004F0AAB">
        <w:rPr>
          <w:rFonts w:ascii="Times New Roman" w:hAnsi="Times New Roman" w:cs="Times New Roman"/>
          <w:sz w:val="24"/>
          <w:lang w:val="sr-Cyrl-RS"/>
        </w:rPr>
        <w:t xml:space="preserve">камату </w:t>
      </w:r>
      <w:r w:rsidR="001D173F" w:rsidRPr="004F0AAB">
        <w:rPr>
          <w:rFonts w:ascii="Times New Roman" w:hAnsi="Times New Roman" w:cs="Times New Roman"/>
          <w:sz w:val="24"/>
          <w:lang w:val="sr-Cyrl-RS"/>
        </w:rPr>
        <w:t>на све ду</w:t>
      </w:r>
      <w:r w:rsidR="00B44042" w:rsidRPr="004F0AAB">
        <w:rPr>
          <w:rFonts w:ascii="Times New Roman" w:hAnsi="Times New Roman" w:cs="Times New Roman"/>
          <w:sz w:val="24"/>
          <w:lang w:val="sr-Cyrl-RS"/>
        </w:rPr>
        <w:t>говане износе по овој Гаранцији</w:t>
      </w:r>
      <w:r w:rsidR="001D173F" w:rsidRPr="004F0AAB">
        <w:rPr>
          <w:rFonts w:ascii="Times New Roman" w:hAnsi="Times New Roman" w:cs="Times New Roman"/>
          <w:sz w:val="24"/>
          <w:lang w:val="sr-Cyrl-RS"/>
        </w:rPr>
        <w:t xml:space="preserve"> од дана када Финансијске стране </w:t>
      </w:r>
      <w:r w:rsidR="00B44042" w:rsidRPr="004F0AAB">
        <w:rPr>
          <w:rFonts w:ascii="Times New Roman" w:hAnsi="Times New Roman" w:cs="Times New Roman"/>
          <w:sz w:val="24"/>
          <w:lang w:val="sr-Cyrl-RS"/>
        </w:rPr>
        <w:t>захтевају</w:t>
      </w:r>
      <w:r w:rsidR="001D173F" w:rsidRPr="004F0AAB">
        <w:rPr>
          <w:rFonts w:ascii="Times New Roman" w:hAnsi="Times New Roman" w:cs="Times New Roman"/>
          <w:sz w:val="24"/>
          <w:lang w:val="sr-Cyrl-RS"/>
        </w:rPr>
        <w:t xml:space="preserve"> плаћање од Гаранта до исплате тих износа по </w:t>
      </w:r>
      <w:r w:rsidR="00B44042" w:rsidRPr="004F0AAB">
        <w:rPr>
          <w:rFonts w:ascii="Times New Roman" w:hAnsi="Times New Roman" w:cs="Times New Roman"/>
          <w:sz w:val="24"/>
          <w:lang w:val="sr-Cyrl-RS"/>
        </w:rPr>
        <w:t>З</w:t>
      </w:r>
      <w:r w:rsidR="003A7DAC" w:rsidRPr="004F0AAB">
        <w:rPr>
          <w:rFonts w:ascii="Times New Roman" w:hAnsi="Times New Roman" w:cs="Times New Roman"/>
          <w:sz w:val="24"/>
          <w:lang w:val="sr-Cyrl-RS"/>
        </w:rPr>
        <w:t>атезној</w:t>
      </w:r>
      <w:r w:rsidR="001D173F" w:rsidRPr="004F0AAB">
        <w:rPr>
          <w:rFonts w:ascii="Times New Roman" w:hAnsi="Times New Roman" w:cs="Times New Roman"/>
          <w:sz w:val="24"/>
          <w:lang w:val="sr-Cyrl-RS"/>
        </w:rPr>
        <w:t xml:space="preserve"> камати (пре и после било које пресуде).</w:t>
      </w:r>
    </w:p>
    <w:p w14:paraId="6032E9CC" w14:textId="4D38AF11" w:rsidR="005F2543"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B44042" w:rsidRPr="004F0AAB">
        <w:rPr>
          <w:rFonts w:ascii="Times New Roman" w:hAnsi="Times New Roman" w:cs="Times New Roman"/>
          <w:sz w:val="24"/>
          <w:lang w:val="sr-Cyrl-RS"/>
        </w:rPr>
        <w:t>Затезна камат</w:t>
      </w:r>
      <w:r w:rsidR="003A7DAC" w:rsidRPr="004F0AAB">
        <w:rPr>
          <w:rFonts w:ascii="Times New Roman" w:hAnsi="Times New Roman" w:cs="Times New Roman"/>
          <w:sz w:val="24"/>
          <w:lang w:val="sr-Cyrl-RS"/>
        </w:rPr>
        <w:t>а (уколико није плаћена), која проистиче из доспелог</w:t>
      </w:r>
      <w:r w:rsidR="00B44042" w:rsidRPr="004F0AAB">
        <w:rPr>
          <w:rFonts w:ascii="Times New Roman" w:hAnsi="Times New Roman" w:cs="Times New Roman"/>
          <w:sz w:val="24"/>
          <w:lang w:val="sr-Cyrl-RS"/>
        </w:rPr>
        <w:t xml:space="preserve"> неплаћеног</w:t>
      </w:r>
      <w:r w:rsidR="003A7DAC" w:rsidRPr="004F0AAB">
        <w:rPr>
          <w:rFonts w:ascii="Times New Roman" w:hAnsi="Times New Roman" w:cs="Times New Roman"/>
          <w:sz w:val="24"/>
          <w:lang w:val="sr-Cyrl-RS"/>
        </w:rPr>
        <w:t xml:space="preserve"> износа, биће наплаћена са заосталим износом на крају сваког Каматног периода (како </w:t>
      </w:r>
      <w:r w:rsidR="00A63482" w:rsidRPr="004F0AAB">
        <w:rPr>
          <w:rFonts w:ascii="Times New Roman" w:hAnsi="Times New Roman" w:cs="Times New Roman"/>
          <w:sz w:val="24"/>
          <w:lang w:val="sr-Cyrl-RS"/>
        </w:rPr>
        <w:t>је дефинисано Уговором о кредитном аранжману</w:t>
      </w:r>
      <w:r w:rsidR="003A7DAC" w:rsidRPr="004F0AAB">
        <w:rPr>
          <w:rFonts w:ascii="Times New Roman" w:hAnsi="Times New Roman" w:cs="Times New Roman"/>
          <w:sz w:val="24"/>
          <w:lang w:val="sr-Cyrl-RS"/>
        </w:rPr>
        <w:t>) применом на тај заостали износ, али ће остати тренутно доспела и наплатива.</w:t>
      </w:r>
    </w:p>
    <w:p w14:paraId="1C401333" w14:textId="77777777" w:rsidR="00E2000C" w:rsidRPr="004F0AAB" w:rsidRDefault="00E2000C" w:rsidP="00E2000C">
      <w:pPr>
        <w:pStyle w:val="H3Ashurst"/>
        <w:numPr>
          <w:ilvl w:val="0"/>
          <w:numId w:val="0"/>
        </w:numPr>
        <w:spacing w:after="0" w:line="240" w:lineRule="auto"/>
        <w:ind w:left="1406"/>
        <w:jc w:val="both"/>
        <w:rPr>
          <w:rFonts w:ascii="Times New Roman" w:hAnsi="Times New Roman" w:cs="Times New Roman"/>
          <w:sz w:val="24"/>
          <w:lang w:val="sr-Cyrl-RS"/>
        </w:rPr>
      </w:pPr>
    </w:p>
    <w:p w14:paraId="2132AB64" w14:textId="1398EBCE" w:rsidR="009C12A9" w:rsidRPr="00200AB1" w:rsidRDefault="009C12A9" w:rsidP="00200AB1">
      <w:pPr>
        <w:pStyle w:val="H1Ashurst"/>
        <w:tabs>
          <w:tab w:val="clear" w:pos="782"/>
        </w:tabs>
        <w:spacing w:before="0" w:line="240" w:lineRule="auto"/>
        <w:rPr>
          <w:rFonts w:ascii="Times New Roman" w:hAnsi="Times New Roman" w:cs="Times New Roman"/>
          <w:sz w:val="24"/>
          <w:lang w:val="sr-Cyrl-RS"/>
        </w:rPr>
      </w:pPr>
      <w:r w:rsidRPr="004F0AAB">
        <w:rPr>
          <w:rFonts w:ascii="Times New Roman" w:hAnsi="Times New Roman" w:cs="Times New Roman"/>
          <w:sz w:val="24"/>
          <w:lang w:val="sr-Cyrl-RS"/>
        </w:rPr>
        <w:t>ПРОДУЖЕНА ГАРАНЦИЈА</w:t>
      </w:r>
    </w:p>
    <w:p w14:paraId="2FE5CE6E" w14:textId="77777777" w:rsidR="009C12A9" w:rsidRPr="004F0AAB" w:rsidRDefault="00A779F3" w:rsidP="001A0858">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Продужена гаранција</w:t>
      </w:r>
    </w:p>
    <w:p w14:paraId="1E2D2728" w14:textId="77777777" w:rsidR="00E2000C" w:rsidRPr="004F0AAB" w:rsidRDefault="00E2000C" w:rsidP="00E2000C">
      <w:pPr>
        <w:pStyle w:val="B12Ashurst"/>
        <w:spacing w:after="0" w:line="240" w:lineRule="auto"/>
        <w:rPr>
          <w:lang w:val="sr-Cyrl-RS"/>
        </w:rPr>
      </w:pPr>
    </w:p>
    <w:p w14:paraId="4543F12A" w14:textId="77777777" w:rsidR="009C12A9" w:rsidRPr="004F0AAB" w:rsidRDefault="00E2000C" w:rsidP="00E2000C">
      <w:pPr>
        <w:pStyle w:val="B12Ashurst"/>
        <w:keepNex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Обавезе Гаранта по овој Гаранцији</w:t>
      </w:r>
      <w:r w:rsidR="009C12A9" w:rsidRPr="004F0AAB">
        <w:rPr>
          <w:rFonts w:ascii="Times New Roman" w:hAnsi="Times New Roman" w:cs="Times New Roman"/>
          <w:sz w:val="24"/>
          <w:lang w:val="sr-Cyrl-RS"/>
        </w:rPr>
        <w:t>:</w:t>
      </w:r>
    </w:p>
    <w:p w14:paraId="5A87A49C" w14:textId="77777777" w:rsidR="00A779F3" w:rsidRPr="004F0AAB" w:rsidRDefault="00A779F3" w:rsidP="00E2000C">
      <w:pPr>
        <w:pStyle w:val="B12Ashurst"/>
        <w:keepNext/>
        <w:spacing w:after="0" w:line="240" w:lineRule="auto"/>
        <w:rPr>
          <w:rFonts w:ascii="Times New Roman" w:hAnsi="Times New Roman" w:cs="Times New Roman"/>
          <w:sz w:val="24"/>
          <w:lang w:val="sr-Cyrl-RS"/>
        </w:rPr>
      </w:pPr>
    </w:p>
    <w:p w14:paraId="20C2D209" w14:textId="09C0336F" w:rsidR="00A779F3" w:rsidRPr="004F0AAB" w:rsidRDefault="002D5642" w:rsidP="002D564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A779F3" w:rsidRPr="004F0AAB">
        <w:rPr>
          <w:rFonts w:ascii="Times New Roman" w:hAnsi="Times New Roman" w:cs="Times New Roman"/>
          <w:sz w:val="24"/>
          <w:lang w:val="sr-Cyrl-RS"/>
        </w:rPr>
        <w:t xml:space="preserve">продужена су гаранција и биће проширене на крајњи износ </w:t>
      </w:r>
      <w:r w:rsidR="00B44042" w:rsidRPr="004F0AAB">
        <w:rPr>
          <w:rFonts w:ascii="Times New Roman" w:hAnsi="Times New Roman" w:cs="Times New Roman"/>
          <w:sz w:val="24"/>
          <w:lang w:val="sr-Cyrl-RS"/>
        </w:rPr>
        <w:t>О</w:t>
      </w:r>
      <w:r w:rsidR="00A779F3" w:rsidRPr="004F0AAB">
        <w:rPr>
          <w:rFonts w:ascii="Times New Roman" w:hAnsi="Times New Roman" w:cs="Times New Roman"/>
          <w:sz w:val="24"/>
          <w:lang w:val="sr-Cyrl-RS"/>
        </w:rPr>
        <w:t xml:space="preserve">бавеза Зајмопримца, без обзира на било какво плаћање у међувремену или ослобађање од плаћања у целини или делимично; </w:t>
      </w:r>
    </w:p>
    <w:p w14:paraId="6D00632E" w14:textId="333899CD" w:rsidR="00A779F3"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lastRenderedPageBreak/>
        <w:t>(б)</w:t>
      </w:r>
      <w:r w:rsidRPr="004F0AAB">
        <w:rPr>
          <w:rFonts w:ascii="Times New Roman" w:hAnsi="Times New Roman" w:cs="Times New Roman"/>
          <w:sz w:val="24"/>
          <w:lang w:val="sr-Cyrl-RS"/>
        </w:rPr>
        <w:tab/>
      </w:r>
      <w:r w:rsidR="00A779F3" w:rsidRPr="004F0AAB">
        <w:rPr>
          <w:rFonts w:ascii="Times New Roman" w:hAnsi="Times New Roman" w:cs="Times New Roman"/>
          <w:sz w:val="24"/>
          <w:lang w:val="sr-Cyrl-RS"/>
        </w:rPr>
        <w:t>требају бити додатак и ни на који начин не требају угрозити другу гаранцију или обезбеђење, нити се спојити са другом гаранцијом или обезбеђењем које Финансијске стране могу имати сада или у будућем периоду.</w:t>
      </w:r>
    </w:p>
    <w:p w14:paraId="42E9D997" w14:textId="77777777" w:rsidR="005C1C2C" w:rsidRPr="004F0AAB" w:rsidRDefault="005C1C2C" w:rsidP="005C1C2C">
      <w:pPr>
        <w:pStyle w:val="H3Ashurst"/>
        <w:numPr>
          <w:ilvl w:val="0"/>
          <w:numId w:val="0"/>
        </w:numPr>
        <w:spacing w:after="0" w:line="240" w:lineRule="auto"/>
        <w:ind w:left="1406"/>
        <w:jc w:val="both"/>
        <w:rPr>
          <w:rFonts w:ascii="Times New Roman" w:hAnsi="Times New Roman" w:cs="Times New Roman"/>
          <w:sz w:val="24"/>
          <w:lang w:val="sr-Cyrl-RS"/>
        </w:rPr>
      </w:pPr>
    </w:p>
    <w:p w14:paraId="204D55B1" w14:textId="77777777" w:rsidR="009C12A9" w:rsidRPr="004F0AAB" w:rsidRDefault="005C1C2C" w:rsidP="005C1C2C">
      <w:pPr>
        <w:pStyle w:val="H2Ashurst"/>
        <w:spacing w:after="0" w:line="240" w:lineRule="auto"/>
        <w:jc w:val="both"/>
        <w:rPr>
          <w:rFonts w:ascii="Times New Roman" w:hAnsi="Times New Roman" w:cs="Times New Roman"/>
          <w:b w:val="0"/>
          <w:sz w:val="24"/>
          <w:lang w:val="sr-Cyrl-RS"/>
        </w:rPr>
      </w:pPr>
      <w:r w:rsidRPr="004F0AAB">
        <w:rPr>
          <w:rFonts w:ascii="Times New Roman" w:hAnsi="Times New Roman" w:cs="Times New Roman"/>
          <w:sz w:val="24"/>
          <w:lang w:val="sr-Cyrl-RS"/>
        </w:rPr>
        <w:t>Престанак обавеза по гаранцији</w:t>
      </w:r>
    </w:p>
    <w:p w14:paraId="51DD26FD" w14:textId="77777777" w:rsidR="005C1C2C" w:rsidRPr="004F0AAB" w:rsidRDefault="005C1C2C" w:rsidP="005C1C2C">
      <w:pPr>
        <w:pStyle w:val="B12Ashurst"/>
        <w:spacing w:after="0" w:line="240" w:lineRule="auto"/>
        <w:rPr>
          <w:lang w:val="sr-Cyrl-RS"/>
        </w:rPr>
      </w:pPr>
    </w:p>
    <w:p w14:paraId="2C2DA0E3" w14:textId="77777777" w:rsidR="005C1C2C" w:rsidRPr="004F0AAB" w:rsidRDefault="005C1C2C" w:rsidP="001A0858">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Уколико, без обзира на клаузулу 3.1 (Продужена гаранција), обавезе Гаранта по овој Гаранцији престану да буду продужене обавезе, Гарант остаје одговоран за све Обавезе Зајмопримца од дана њиховог престанка (било траженог или не), као и без обзира да ли је Зајмопримац у </w:t>
      </w:r>
      <w:proofErr w:type="spellStart"/>
      <w:r w:rsidRPr="004F0AAB">
        <w:rPr>
          <w:rFonts w:ascii="Times New Roman" w:hAnsi="Times New Roman" w:cs="Times New Roman"/>
          <w:sz w:val="24"/>
          <w:lang w:val="sr-Cyrl-RS"/>
        </w:rPr>
        <w:t>доцњи</w:t>
      </w:r>
      <w:proofErr w:type="spellEnd"/>
      <w:r w:rsidRPr="004F0AAB">
        <w:rPr>
          <w:rFonts w:ascii="Times New Roman" w:hAnsi="Times New Roman" w:cs="Times New Roman"/>
          <w:sz w:val="24"/>
          <w:lang w:val="sr-Cyrl-RS"/>
        </w:rPr>
        <w:t xml:space="preserve"> у односу на Обавезе Зајмопримца.</w:t>
      </w:r>
    </w:p>
    <w:p w14:paraId="6D81EA4C" w14:textId="77777777" w:rsidR="005C1C2C" w:rsidRPr="004F0AAB" w:rsidRDefault="005C1C2C" w:rsidP="005C1C2C">
      <w:pPr>
        <w:pStyle w:val="B12Ashurst"/>
        <w:spacing w:after="0" w:line="240" w:lineRule="auto"/>
        <w:jc w:val="both"/>
        <w:rPr>
          <w:rFonts w:ascii="Times New Roman" w:hAnsi="Times New Roman" w:cs="Times New Roman"/>
          <w:sz w:val="24"/>
          <w:lang w:val="sr-Cyrl-RS"/>
        </w:rPr>
      </w:pPr>
    </w:p>
    <w:p w14:paraId="2C064A8A" w14:textId="77777777" w:rsidR="009C12A9" w:rsidRPr="004F0AAB" w:rsidRDefault="001A0858" w:rsidP="005C1C2C">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Повраћај</w:t>
      </w:r>
    </w:p>
    <w:p w14:paraId="08665D63" w14:textId="77777777" w:rsidR="005C1C2C" w:rsidRPr="004F0AAB" w:rsidRDefault="005C1C2C" w:rsidP="005C1C2C">
      <w:pPr>
        <w:pStyle w:val="B12Ashurst"/>
        <w:spacing w:after="0" w:line="240" w:lineRule="auto"/>
        <w:rPr>
          <w:lang w:val="sr-Cyrl-RS"/>
        </w:rPr>
      </w:pPr>
    </w:p>
    <w:p w14:paraId="5A195CDB" w14:textId="64E9817E" w:rsidR="001A0858" w:rsidRPr="004F0AAB" w:rsidRDefault="001A0858" w:rsidP="005F690E">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У случају да је било какво отписивање, ослобађање или аранжман (било да је у вези са Обавезама Зајмопримца или било којим обезбеђењем тих обавеза или на неки други начин) учињено од стране Финансијских страна, у целини или делимично, по основу било којег плаћања, обезбеђења или другог располагања које је избегнуто или се треба вратити за потребе стечаја, ликвидације или других потреба, без ограничења, онда се одговорност Гаранта по овој Гаранцији наставља или се поново успоставља као да отписивање, ослобађање или аранжман нису ни наступили. </w:t>
      </w:r>
    </w:p>
    <w:p w14:paraId="1A0C18C0" w14:textId="77777777" w:rsidR="00F91345" w:rsidRPr="004F0AAB" w:rsidRDefault="00F91345" w:rsidP="005F690E">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p>
    <w:p w14:paraId="5D1E3366" w14:textId="77777777" w:rsidR="005F690E" w:rsidRPr="004F0AAB" w:rsidRDefault="005F690E" w:rsidP="005F690E">
      <w:pPr>
        <w:pStyle w:val="H1Ashurst"/>
        <w:spacing w:before="0" w:after="0" w:line="240" w:lineRule="auto"/>
        <w:jc w:val="both"/>
        <w:rPr>
          <w:rFonts w:ascii="Times New Roman" w:hAnsi="Times New Roman" w:cs="Times New Roman"/>
          <w:b w:val="0"/>
          <w:sz w:val="24"/>
          <w:lang w:val="sr-Cyrl-RS"/>
        </w:rPr>
      </w:pPr>
      <w:r w:rsidRPr="004F0AAB">
        <w:rPr>
          <w:rFonts w:ascii="Times New Roman" w:hAnsi="Times New Roman" w:cs="Times New Roman"/>
          <w:sz w:val="24"/>
          <w:lang w:val="sr-Cyrl-RS"/>
        </w:rPr>
        <w:t>З</w:t>
      </w:r>
      <w:r w:rsidR="00963599" w:rsidRPr="004F0AAB">
        <w:rPr>
          <w:rFonts w:ascii="Times New Roman" w:hAnsi="Times New Roman" w:cs="Times New Roman"/>
          <w:sz w:val="24"/>
          <w:lang w:val="sr-Cyrl-RS"/>
        </w:rPr>
        <w:t>АШТИТА ФИНАНСИЈСКИХ СТРАНА</w:t>
      </w:r>
    </w:p>
    <w:p w14:paraId="6AA6ABFD" w14:textId="77777777" w:rsidR="005F690E" w:rsidRPr="004F0AAB" w:rsidRDefault="005F690E" w:rsidP="005F690E">
      <w:pPr>
        <w:pStyle w:val="H2Ashurst"/>
        <w:numPr>
          <w:ilvl w:val="0"/>
          <w:numId w:val="0"/>
        </w:numPr>
        <w:spacing w:after="0" w:line="240" w:lineRule="auto"/>
        <w:ind w:left="782"/>
        <w:rPr>
          <w:lang w:val="sr-Cyrl-RS"/>
        </w:rPr>
      </w:pPr>
    </w:p>
    <w:p w14:paraId="1721043F" w14:textId="0F66C3C5" w:rsidR="005F690E" w:rsidRPr="004F0AAB" w:rsidRDefault="005F690E" w:rsidP="005F690E">
      <w:pPr>
        <w:pStyle w:val="H2Ashurst"/>
        <w:spacing w:after="0" w:line="240" w:lineRule="auto"/>
        <w:jc w:val="both"/>
        <w:rPr>
          <w:rFonts w:ascii="Times New Roman" w:hAnsi="Times New Roman" w:cs="Times New Roman"/>
          <w:b w:val="0"/>
          <w:sz w:val="24"/>
          <w:lang w:val="sr-Cyrl-RS"/>
        </w:rPr>
      </w:pPr>
      <w:r w:rsidRPr="004F0AAB">
        <w:rPr>
          <w:rFonts w:ascii="Times New Roman" w:hAnsi="Times New Roman" w:cs="Times New Roman"/>
          <w:sz w:val="24"/>
          <w:lang w:val="sr-Cyrl-RS"/>
        </w:rPr>
        <w:t>Од</w:t>
      </w:r>
      <w:r w:rsidR="00A91314" w:rsidRPr="004F0AAB">
        <w:rPr>
          <w:rFonts w:ascii="Times New Roman" w:hAnsi="Times New Roman" w:cs="Times New Roman"/>
          <w:sz w:val="24"/>
          <w:lang w:val="sr-Cyrl-RS"/>
        </w:rPr>
        <w:t>устанак</w:t>
      </w:r>
      <w:r w:rsidRPr="004F0AAB">
        <w:rPr>
          <w:rFonts w:ascii="Times New Roman" w:hAnsi="Times New Roman" w:cs="Times New Roman"/>
          <w:sz w:val="24"/>
          <w:lang w:val="sr-Cyrl-RS"/>
        </w:rPr>
        <w:t xml:space="preserve"> од </w:t>
      </w:r>
      <w:r w:rsidR="005F443C" w:rsidRPr="004F0AAB">
        <w:rPr>
          <w:rFonts w:ascii="Times New Roman" w:hAnsi="Times New Roman" w:cs="Times New Roman"/>
          <w:sz w:val="24"/>
          <w:lang w:val="sr-Cyrl-RS"/>
        </w:rPr>
        <w:t xml:space="preserve">права на </w:t>
      </w:r>
      <w:r w:rsidRPr="004F0AAB">
        <w:rPr>
          <w:rFonts w:ascii="Times New Roman" w:hAnsi="Times New Roman" w:cs="Times New Roman"/>
          <w:sz w:val="24"/>
          <w:lang w:val="sr-Cyrl-RS"/>
        </w:rPr>
        <w:t>одбран</w:t>
      </w:r>
      <w:r w:rsidR="005F443C" w:rsidRPr="004F0AAB">
        <w:rPr>
          <w:rFonts w:ascii="Times New Roman" w:hAnsi="Times New Roman" w:cs="Times New Roman"/>
          <w:sz w:val="24"/>
          <w:lang w:val="sr-Cyrl-RS"/>
        </w:rPr>
        <w:t>у</w:t>
      </w:r>
    </w:p>
    <w:p w14:paraId="68AC979C" w14:textId="77777777" w:rsidR="005F690E" w:rsidRPr="004F0AAB" w:rsidRDefault="005F690E" w:rsidP="005F690E">
      <w:pPr>
        <w:pStyle w:val="B12Ashurst"/>
        <w:spacing w:after="0" w:line="240" w:lineRule="auto"/>
        <w:rPr>
          <w:lang w:val="sr-Cyrl-RS"/>
        </w:rPr>
      </w:pPr>
    </w:p>
    <w:p w14:paraId="40413AC0" w14:textId="549C323A" w:rsidR="005F443C" w:rsidRPr="004F0AAB" w:rsidRDefault="005F443C" w:rsidP="00FC5A0C">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На обавезе Гаранта по овој Гаранцији, осим за потребе ове клаузуле, неће утицати радње, пропусти или ствари које могу смањити, ослободити или утицати на било кој</w:t>
      </w:r>
      <w:r w:rsidR="00A91314" w:rsidRPr="004F0AAB">
        <w:rPr>
          <w:rFonts w:ascii="Times New Roman" w:hAnsi="Times New Roman" w:cs="Times New Roman"/>
          <w:sz w:val="24"/>
          <w:lang w:val="sr-Cyrl-RS"/>
        </w:rPr>
        <w:t>у</w:t>
      </w:r>
      <w:r w:rsidRPr="004F0AAB">
        <w:rPr>
          <w:rFonts w:ascii="Times New Roman" w:hAnsi="Times New Roman" w:cs="Times New Roman"/>
          <w:sz w:val="24"/>
          <w:lang w:val="sr-Cyrl-RS"/>
        </w:rPr>
        <w:t xml:space="preserve"> од таквих обавеза (без обзира да ли је познато Гаранту или било којој Финансиј</w:t>
      </w:r>
      <w:r w:rsidR="006A53F9" w:rsidRPr="004F0AAB">
        <w:rPr>
          <w:rFonts w:ascii="Times New Roman" w:hAnsi="Times New Roman" w:cs="Times New Roman"/>
          <w:sz w:val="24"/>
          <w:lang w:val="sr-Cyrl-RS"/>
        </w:rPr>
        <w:t>с</w:t>
      </w:r>
      <w:r w:rsidRPr="004F0AAB">
        <w:rPr>
          <w:rFonts w:ascii="Times New Roman" w:hAnsi="Times New Roman" w:cs="Times New Roman"/>
          <w:sz w:val="24"/>
          <w:lang w:val="sr-Cyrl-RS"/>
        </w:rPr>
        <w:t>кој страни), укључујући:</w:t>
      </w:r>
    </w:p>
    <w:p w14:paraId="2177B3FD" w14:textId="77777777" w:rsidR="00FC5A0C" w:rsidRPr="004F0AAB" w:rsidRDefault="00FC5A0C" w:rsidP="00FC5A0C">
      <w:pPr>
        <w:pStyle w:val="B12Ashurst"/>
        <w:spacing w:after="0" w:line="240" w:lineRule="auto"/>
        <w:jc w:val="both"/>
        <w:rPr>
          <w:rFonts w:ascii="Times New Roman" w:hAnsi="Times New Roman" w:cs="Times New Roman"/>
          <w:sz w:val="24"/>
          <w:lang w:val="sr-Cyrl-RS"/>
        </w:rPr>
      </w:pPr>
    </w:p>
    <w:p w14:paraId="0840BB65" w14:textId="0A5E6223" w:rsidR="005F443C"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5F443C" w:rsidRPr="004F0AAB">
        <w:rPr>
          <w:rFonts w:ascii="Times New Roman" w:hAnsi="Times New Roman" w:cs="Times New Roman"/>
          <w:sz w:val="24"/>
          <w:lang w:val="sr-Cyrl-RS"/>
        </w:rPr>
        <w:t>сагласност или од</w:t>
      </w:r>
      <w:r w:rsidR="00A91314" w:rsidRPr="004F0AAB">
        <w:rPr>
          <w:rFonts w:ascii="Times New Roman" w:hAnsi="Times New Roman" w:cs="Times New Roman"/>
          <w:sz w:val="24"/>
          <w:lang w:val="sr-Cyrl-RS"/>
        </w:rPr>
        <w:t>устанак</w:t>
      </w:r>
      <w:r w:rsidR="005F443C" w:rsidRPr="004F0AAB">
        <w:rPr>
          <w:rFonts w:ascii="Times New Roman" w:hAnsi="Times New Roman" w:cs="Times New Roman"/>
          <w:sz w:val="24"/>
          <w:lang w:val="sr-Cyrl-RS"/>
        </w:rPr>
        <w:t xml:space="preserve"> дат Зајмопримцу или било ко</w:t>
      </w:r>
      <w:r w:rsidR="00FC5A0C" w:rsidRPr="004F0AAB">
        <w:rPr>
          <w:rFonts w:ascii="Times New Roman" w:hAnsi="Times New Roman" w:cs="Times New Roman"/>
          <w:sz w:val="24"/>
          <w:lang w:val="sr-Cyrl-RS"/>
        </w:rPr>
        <w:t>м другом лицу у</w:t>
      </w:r>
      <w:r w:rsidR="005F443C" w:rsidRPr="004F0AAB">
        <w:rPr>
          <w:rFonts w:ascii="Times New Roman" w:hAnsi="Times New Roman" w:cs="Times New Roman"/>
          <w:sz w:val="24"/>
          <w:lang w:val="sr-Cyrl-RS"/>
        </w:rPr>
        <w:t xml:space="preserve"> било које време или договор</w:t>
      </w:r>
      <w:r w:rsidR="00FC5A0C" w:rsidRPr="004F0AAB">
        <w:rPr>
          <w:rFonts w:ascii="Times New Roman" w:hAnsi="Times New Roman" w:cs="Times New Roman"/>
          <w:sz w:val="24"/>
          <w:lang w:val="sr-Cyrl-RS"/>
        </w:rPr>
        <w:t xml:space="preserve"> са Зајмопримцем или неким од других лица;</w:t>
      </w:r>
    </w:p>
    <w:p w14:paraId="3661B3EF" w14:textId="77777777" w:rsidR="00FC5A0C" w:rsidRPr="004F0AAB" w:rsidRDefault="00FC5A0C" w:rsidP="00FC5A0C">
      <w:pPr>
        <w:pStyle w:val="H3Ashurst"/>
        <w:numPr>
          <w:ilvl w:val="0"/>
          <w:numId w:val="0"/>
        </w:numPr>
        <w:spacing w:after="0" w:line="240" w:lineRule="auto"/>
        <w:ind w:left="1406"/>
        <w:jc w:val="both"/>
        <w:rPr>
          <w:rFonts w:ascii="Times New Roman" w:hAnsi="Times New Roman" w:cs="Times New Roman"/>
          <w:sz w:val="24"/>
          <w:lang w:val="sr-Cyrl-RS"/>
        </w:rPr>
      </w:pPr>
    </w:p>
    <w:p w14:paraId="5D40B209" w14:textId="1873C16D" w:rsidR="00FC5A0C"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FC5A0C" w:rsidRPr="004F0AAB">
        <w:rPr>
          <w:rFonts w:ascii="Times New Roman" w:hAnsi="Times New Roman" w:cs="Times New Roman"/>
          <w:sz w:val="24"/>
          <w:lang w:val="sr-Cyrl-RS"/>
        </w:rPr>
        <w:t>ослобађање од плаћања Зајмопримца или било ког другог лица под условима било ког договора или уговора са било којим кредитором Зајмопримца;</w:t>
      </w:r>
    </w:p>
    <w:p w14:paraId="15FAF7C9" w14:textId="77777777" w:rsidR="00FC5A0C" w:rsidRPr="004F0AAB" w:rsidRDefault="00FC5A0C" w:rsidP="00FC5A0C">
      <w:pPr>
        <w:pStyle w:val="H3Ashurst"/>
        <w:numPr>
          <w:ilvl w:val="0"/>
          <w:numId w:val="0"/>
        </w:numPr>
        <w:spacing w:after="0" w:line="240" w:lineRule="auto"/>
        <w:ind w:left="1406"/>
        <w:jc w:val="both"/>
        <w:rPr>
          <w:rFonts w:ascii="Times New Roman" w:hAnsi="Times New Roman" w:cs="Times New Roman"/>
          <w:sz w:val="24"/>
          <w:lang w:val="sr-Cyrl-RS"/>
        </w:rPr>
      </w:pPr>
    </w:p>
    <w:p w14:paraId="2AD914F0" w14:textId="64049EFA" w:rsidR="00963599" w:rsidRPr="004F0AAB" w:rsidRDefault="002D5642" w:rsidP="00270217">
      <w:pPr>
        <w:pStyle w:val="H3Ashurst"/>
        <w:numPr>
          <w:ilvl w:val="0"/>
          <w:numId w:val="0"/>
        </w:numPr>
        <w:spacing w:after="12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FC5A0C" w:rsidRPr="004F0AAB">
        <w:rPr>
          <w:rFonts w:ascii="Times New Roman" w:hAnsi="Times New Roman" w:cs="Times New Roman"/>
          <w:sz w:val="24"/>
          <w:lang w:val="sr-Cyrl-RS"/>
        </w:rPr>
        <w:t xml:space="preserve">било коју измену, </w:t>
      </w:r>
      <w:proofErr w:type="spellStart"/>
      <w:r w:rsidR="00FC5A0C" w:rsidRPr="004F0AAB">
        <w:rPr>
          <w:rFonts w:ascii="Times New Roman" w:hAnsi="Times New Roman" w:cs="Times New Roman"/>
          <w:sz w:val="24"/>
          <w:lang w:val="sr-Cyrl-RS"/>
        </w:rPr>
        <w:t>новацију</w:t>
      </w:r>
      <w:proofErr w:type="spellEnd"/>
      <w:r w:rsidR="00E74042" w:rsidRPr="004F0AAB">
        <w:rPr>
          <w:rFonts w:ascii="Times New Roman" w:hAnsi="Times New Roman" w:cs="Times New Roman"/>
          <w:sz w:val="24"/>
          <w:lang w:val="sr-Cyrl-RS"/>
        </w:rPr>
        <w:t xml:space="preserve"> субјеката</w:t>
      </w:r>
      <w:r w:rsidR="00FC5A0C" w:rsidRPr="004F0AAB">
        <w:rPr>
          <w:rFonts w:ascii="Times New Roman" w:hAnsi="Times New Roman" w:cs="Times New Roman"/>
          <w:sz w:val="24"/>
          <w:lang w:val="sr-Cyrl-RS"/>
        </w:rPr>
        <w:t>, до</w:t>
      </w:r>
      <w:r w:rsidR="00E74042" w:rsidRPr="004F0AAB">
        <w:rPr>
          <w:rFonts w:ascii="Times New Roman" w:hAnsi="Times New Roman" w:cs="Times New Roman"/>
          <w:sz w:val="24"/>
          <w:lang w:val="sr-Cyrl-RS"/>
        </w:rPr>
        <w:t>пуну</w:t>
      </w:r>
      <w:r w:rsidR="00FC5A0C" w:rsidRPr="004F0AAB">
        <w:rPr>
          <w:rFonts w:ascii="Times New Roman" w:hAnsi="Times New Roman" w:cs="Times New Roman"/>
          <w:sz w:val="24"/>
          <w:lang w:val="sr-Cyrl-RS"/>
        </w:rPr>
        <w:t>, продужење (доспелости или нечег другог) или понављање (основне и друге природе) или замен</w:t>
      </w:r>
      <w:r w:rsidR="00FC1A03">
        <w:rPr>
          <w:rFonts w:ascii="Times New Roman" w:hAnsi="Times New Roman" w:cs="Times New Roman"/>
          <w:sz w:val="24"/>
          <w:lang w:val="sr-Cyrl-RS"/>
        </w:rPr>
        <w:t>и</w:t>
      </w:r>
      <w:r w:rsidR="00FC5A0C" w:rsidRPr="004F0AAB">
        <w:rPr>
          <w:rFonts w:ascii="Times New Roman" w:hAnsi="Times New Roman" w:cs="Times New Roman"/>
          <w:sz w:val="24"/>
          <w:lang w:val="sr-Cyrl-RS"/>
        </w:rPr>
        <w:t xml:space="preserve"> било ког Финансијског документа или било ког споразума, инструмента или обезбеђења (колико год основног);</w:t>
      </w:r>
    </w:p>
    <w:p w14:paraId="6504F554" w14:textId="330FD949" w:rsidR="00502BF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(д)</w:t>
      </w:r>
      <w:r w:rsidRPr="004F0AAB">
        <w:rPr>
          <w:rFonts w:ascii="Times New Roman" w:hAnsi="Times New Roman" w:cs="Times New Roman"/>
          <w:sz w:val="24"/>
          <w:lang w:val="sr-Cyrl-RS"/>
        </w:rPr>
        <w:tab/>
      </w:r>
      <w:r w:rsidR="00502BF8" w:rsidRPr="004F0AAB">
        <w:rPr>
          <w:rFonts w:ascii="Times New Roman" w:hAnsi="Times New Roman" w:cs="Times New Roman"/>
          <w:sz w:val="24"/>
          <w:lang w:val="sr-Cyrl-RS"/>
        </w:rPr>
        <w:t xml:space="preserve">свако одлагање, ослобађање, смањење, недоказивост плаћања или друге сличне околности које утичу на обавезе Зајмопримца према Финансијским документима, које настају као резултат стечајног, ликвидационог или поступка престанка или на основу било ког закона, уредбе или правила, тако да се свака таква обавеза Гаранта према Гаранцији може тумачити као да такве околности нису ни постојале; </w:t>
      </w:r>
    </w:p>
    <w:p w14:paraId="0A4495EC" w14:textId="77777777" w:rsidR="00502BF8" w:rsidRPr="004F0AAB" w:rsidRDefault="00502BF8" w:rsidP="00502BF8">
      <w:pPr>
        <w:pStyle w:val="H3Ashurst"/>
        <w:numPr>
          <w:ilvl w:val="0"/>
          <w:numId w:val="0"/>
        </w:numPr>
        <w:spacing w:after="0" w:line="240" w:lineRule="auto"/>
        <w:ind w:left="1406"/>
        <w:jc w:val="both"/>
        <w:rPr>
          <w:rFonts w:ascii="Times New Roman" w:hAnsi="Times New Roman" w:cs="Times New Roman"/>
          <w:sz w:val="24"/>
          <w:lang w:val="sr-Cyrl-RS"/>
        </w:rPr>
      </w:pPr>
    </w:p>
    <w:p w14:paraId="043842A0" w14:textId="0C9FD8F0" w:rsidR="00502BF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(е)</w:t>
      </w:r>
      <w:r w:rsidRPr="004F0AAB">
        <w:rPr>
          <w:rFonts w:ascii="Times New Roman" w:hAnsi="Times New Roman" w:cs="Times New Roman"/>
          <w:sz w:val="24"/>
          <w:lang w:val="sr-Cyrl-RS"/>
        </w:rPr>
        <w:tab/>
      </w:r>
      <w:r w:rsidR="00502BF8" w:rsidRPr="004F0AAB">
        <w:rPr>
          <w:rFonts w:ascii="Times New Roman" w:hAnsi="Times New Roman" w:cs="Times New Roman"/>
          <w:sz w:val="24"/>
          <w:lang w:val="sr-Cyrl-RS"/>
        </w:rPr>
        <w:t>приватизациј</w:t>
      </w:r>
      <w:r w:rsidR="00963599" w:rsidRPr="004F0AAB">
        <w:rPr>
          <w:rFonts w:ascii="Times New Roman" w:hAnsi="Times New Roman" w:cs="Times New Roman"/>
          <w:sz w:val="24"/>
          <w:lang w:val="sr-Cyrl-RS"/>
        </w:rPr>
        <w:t>у</w:t>
      </w:r>
      <w:r w:rsidR="00502BF8" w:rsidRPr="004F0AAB">
        <w:rPr>
          <w:rFonts w:ascii="Times New Roman" w:hAnsi="Times New Roman" w:cs="Times New Roman"/>
          <w:sz w:val="24"/>
          <w:lang w:val="sr-Cyrl-RS"/>
        </w:rPr>
        <w:t xml:space="preserve"> Зајмопримца или било који други аранжман којим Република Србија престаје, директно или индиректно, да контролише </w:t>
      </w:r>
      <w:r w:rsidR="007F6088" w:rsidRPr="004F0AAB">
        <w:rPr>
          <w:rFonts w:ascii="Times New Roman" w:hAnsi="Times New Roman" w:cs="Times New Roman"/>
          <w:sz w:val="24"/>
          <w:lang w:val="sr-Cyrl-RS"/>
        </w:rPr>
        <w:t>удео у власничком капиталу Зајмопримца или било коју другу промену власништва или контрол</w:t>
      </w:r>
      <w:r w:rsidR="00DA1EBD" w:rsidRPr="004F0AAB">
        <w:rPr>
          <w:rFonts w:ascii="Times New Roman" w:hAnsi="Times New Roman" w:cs="Times New Roman"/>
          <w:sz w:val="24"/>
          <w:lang w:val="sr-Cyrl-RS"/>
        </w:rPr>
        <w:t>е</w:t>
      </w:r>
      <w:r w:rsidR="007F6088" w:rsidRPr="004F0AAB">
        <w:rPr>
          <w:rFonts w:ascii="Times New Roman" w:hAnsi="Times New Roman" w:cs="Times New Roman"/>
          <w:sz w:val="24"/>
          <w:lang w:val="sr-Cyrl-RS"/>
        </w:rPr>
        <w:t xml:space="preserve"> над Зајмопримцем (где </w:t>
      </w:r>
      <w:r w:rsidR="00A91314" w:rsidRPr="004F0AAB">
        <w:rPr>
          <w:rFonts w:ascii="Times New Roman" w:hAnsi="Times New Roman" w:cs="Times New Roman"/>
          <w:sz w:val="24"/>
          <w:lang w:val="sr-Cyrl-RS"/>
        </w:rPr>
        <w:t>„</w:t>
      </w:r>
      <w:r w:rsidR="007F6088" w:rsidRPr="004F0AAB">
        <w:rPr>
          <w:rFonts w:ascii="Times New Roman" w:hAnsi="Times New Roman" w:cs="Times New Roman"/>
          <w:sz w:val="24"/>
          <w:lang w:val="sr-Cyrl-RS"/>
        </w:rPr>
        <w:t>контрола</w:t>
      </w:r>
      <w:r w:rsidR="00A91314" w:rsidRPr="004F0AAB">
        <w:rPr>
          <w:rFonts w:ascii="Times New Roman" w:hAnsi="Times New Roman" w:cs="Times New Roman"/>
          <w:sz w:val="24"/>
          <w:lang w:val="sr-Cyrl-RS"/>
        </w:rPr>
        <w:t>”</w:t>
      </w:r>
      <w:r w:rsidR="007F6088" w:rsidRPr="004F0AAB">
        <w:rPr>
          <w:rFonts w:ascii="Times New Roman" w:hAnsi="Times New Roman" w:cs="Times New Roman"/>
          <w:sz w:val="24"/>
          <w:lang w:val="sr-Cyrl-RS"/>
        </w:rPr>
        <w:t xml:space="preserve"> означава овлашћење за одлучивање о руковођењу и пословним политикама ентитета или контролу састава скупштине </w:t>
      </w:r>
      <w:r w:rsidR="007F6088" w:rsidRPr="004F0AAB">
        <w:rPr>
          <w:rFonts w:ascii="Times New Roman" w:hAnsi="Times New Roman" w:cs="Times New Roman"/>
          <w:sz w:val="24"/>
          <w:lang w:val="sr-Cyrl-RS"/>
        </w:rPr>
        <w:lastRenderedPageBreak/>
        <w:t>или именовање директора или другог истоветног органа, било путем власништва над гласачким капиталом, уговора или на други начин);</w:t>
      </w:r>
    </w:p>
    <w:p w14:paraId="7D6096F7" w14:textId="77777777" w:rsidR="007F6088" w:rsidRPr="004F0AAB" w:rsidRDefault="007F6088" w:rsidP="007F6088">
      <w:pPr>
        <w:pStyle w:val="H3Ashurst"/>
        <w:numPr>
          <w:ilvl w:val="0"/>
          <w:numId w:val="0"/>
        </w:numPr>
        <w:spacing w:after="0" w:line="240" w:lineRule="auto"/>
        <w:ind w:left="1406"/>
        <w:jc w:val="both"/>
        <w:rPr>
          <w:rFonts w:ascii="Times New Roman" w:hAnsi="Times New Roman" w:cs="Times New Roman"/>
          <w:sz w:val="24"/>
          <w:lang w:val="sr-Cyrl-RS"/>
        </w:rPr>
      </w:pPr>
    </w:p>
    <w:p w14:paraId="7D8C6D53" w14:textId="5AA343C2" w:rsidR="007F608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(ф)</w:t>
      </w:r>
      <w:r w:rsidRPr="004F0AAB">
        <w:rPr>
          <w:rFonts w:ascii="Times New Roman" w:hAnsi="Times New Roman" w:cs="Times New Roman"/>
          <w:sz w:val="24"/>
          <w:lang w:val="sr-Cyrl-RS"/>
        </w:rPr>
        <w:tab/>
      </w:r>
      <w:r w:rsidR="00321692" w:rsidRPr="004F0AAB">
        <w:rPr>
          <w:rFonts w:ascii="Times New Roman" w:hAnsi="Times New Roman" w:cs="Times New Roman"/>
          <w:sz w:val="24"/>
          <w:lang w:val="sr-Cyrl-RS"/>
        </w:rPr>
        <w:t>преузимање, измена, поравнање, обнова, ослобађање од плаћања или одбијање или занемаривање да се искористи или изврши неко право, правн</w:t>
      </w:r>
      <w:r w:rsidR="00E74042" w:rsidRPr="004F0AAB">
        <w:rPr>
          <w:rFonts w:ascii="Times New Roman" w:hAnsi="Times New Roman" w:cs="Times New Roman"/>
          <w:sz w:val="24"/>
          <w:lang w:val="sr-Cyrl-RS"/>
        </w:rPr>
        <w:t>о</w:t>
      </w:r>
      <w:r w:rsidR="00321692" w:rsidRPr="004F0AAB">
        <w:rPr>
          <w:rFonts w:ascii="Times New Roman" w:hAnsi="Times New Roman" w:cs="Times New Roman"/>
          <w:sz w:val="24"/>
          <w:lang w:val="sr-Cyrl-RS"/>
        </w:rPr>
        <w:t xml:space="preserve"> </w:t>
      </w:r>
      <w:r w:rsidR="00E74042" w:rsidRPr="004F0AAB">
        <w:rPr>
          <w:rFonts w:ascii="Times New Roman" w:hAnsi="Times New Roman" w:cs="Times New Roman"/>
          <w:sz w:val="24"/>
          <w:lang w:val="sr-Cyrl-RS"/>
        </w:rPr>
        <w:t>средство</w:t>
      </w:r>
      <w:r w:rsidR="00321692" w:rsidRPr="004F0AAB">
        <w:rPr>
          <w:rFonts w:ascii="Times New Roman" w:hAnsi="Times New Roman" w:cs="Times New Roman"/>
          <w:sz w:val="24"/>
          <w:lang w:val="sr-Cyrl-RS"/>
        </w:rPr>
        <w:t xml:space="preserve"> или хартија од вредности или обезбеђење над имовином Зајмопримца или било ког другог лица или пропуштање давања формалних изјава или непоступање по било ком формалном или другом за</w:t>
      </w:r>
      <w:r w:rsidR="006528EA" w:rsidRPr="004F0AAB">
        <w:rPr>
          <w:rFonts w:ascii="Times New Roman" w:hAnsi="Times New Roman" w:cs="Times New Roman"/>
          <w:sz w:val="24"/>
          <w:lang w:val="sr-Cyrl-RS"/>
        </w:rPr>
        <w:t>х</w:t>
      </w:r>
      <w:r w:rsidR="00321692" w:rsidRPr="004F0AAB">
        <w:rPr>
          <w:rFonts w:ascii="Times New Roman" w:hAnsi="Times New Roman" w:cs="Times New Roman"/>
          <w:sz w:val="24"/>
          <w:lang w:val="sr-Cyrl-RS"/>
        </w:rPr>
        <w:t>теву по основу било ког инструмента или пропуштање реализације пуне вредности било ког средства обезбеђења;</w:t>
      </w:r>
    </w:p>
    <w:p w14:paraId="0F4B0310" w14:textId="77777777" w:rsidR="00963599" w:rsidRPr="004F0AAB" w:rsidRDefault="00963599" w:rsidP="00963599">
      <w:pPr>
        <w:pStyle w:val="H3Ashurst"/>
        <w:numPr>
          <w:ilvl w:val="0"/>
          <w:numId w:val="0"/>
        </w:numPr>
        <w:spacing w:after="0" w:line="240" w:lineRule="auto"/>
        <w:ind w:left="1406"/>
        <w:jc w:val="both"/>
        <w:rPr>
          <w:rFonts w:ascii="Times New Roman" w:hAnsi="Times New Roman" w:cs="Times New Roman"/>
          <w:sz w:val="24"/>
          <w:lang w:val="sr-Cyrl-RS"/>
        </w:rPr>
      </w:pPr>
    </w:p>
    <w:p w14:paraId="4BC144AB" w14:textId="56EA9507" w:rsidR="00321692"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(г)</w:t>
      </w:r>
      <w:r w:rsidRPr="004F0AAB">
        <w:rPr>
          <w:rFonts w:ascii="Times New Roman" w:hAnsi="Times New Roman" w:cs="Times New Roman"/>
          <w:sz w:val="24"/>
          <w:lang w:val="sr-Cyrl-RS"/>
        </w:rPr>
        <w:tab/>
      </w:r>
      <w:r w:rsidR="006528EA" w:rsidRPr="004F0AAB">
        <w:rPr>
          <w:rFonts w:ascii="Times New Roman" w:hAnsi="Times New Roman" w:cs="Times New Roman"/>
          <w:sz w:val="24"/>
          <w:lang w:val="sr-Cyrl-RS"/>
        </w:rPr>
        <w:t>било какву немогућност</w:t>
      </w:r>
      <w:r w:rsidR="00321692" w:rsidRPr="004F0AAB">
        <w:rPr>
          <w:rFonts w:ascii="Times New Roman" w:hAnsi="Times New Roman" w:cs="Times New Roman"/>
          <w:sz w:val="24"/>
          <w:lang w:val="sr-Cyrl-RS"/>
        </w:rPr>
        <w:t xml:space="preserve"> или недостатак утицаја, овлашћења или правног субјектив</w:t>
      </w:r>
      <w:r w:rsidR="006528EA" w:rsidRPr="004F0AAB">
        <w:rPr>
          <w:rFonts w:ascii="Times New Roman" w:hAnsi="Times New Roman" w:cs="Times New Roman"/>
          <w:sz w:val="24"/>
          <w:lang w:val="sr-Cyrl-RS"/>
        </w:rPr>
        <w:t>итета или распуштање или промен</w:t>
      </w:r>
      <w:r w:rsidR="00321692" w:rsidRPr="004F0AAB">
        <w:rPr>
          <w:rFonts w:ascii="Times New Roman" w:hAnsi="Times New Roman" w:cs="Times New Roman"/>
          <w:sz w:val="24"/>
          <w:lang w:val="sr-Cyrl-RS"/>
        </w:rPr>
        <w:t xml:space="preserve">а чланова или правног статуса </w:t>
      </w:r>
      <w:r w:rsidR="00963599" w:rsidRPr="004F0AAB">
        <w:rPr>
          <w:rFonts w:ascii="Times New Roman" w:hAnsi="Times New Roman" w:cs="Times New Roman"/>
          <w:sz w:val="24"/>
          <w:lang w:val="sr-Cyrl-RS"/>
        </w:rPr>
        <w:t xml:space="preserve"> Зајмопримца или било ког другог лица (укључујући реорганизацију, спајање или пренос или потпуну или делимичну приватизацију Зајмопримца или било ког другог лица);</w:t>
      </w:r>
    </w:p>
    <w:p w14:paraId="50743561" w14:textId="77777777" w:rsidR="00963599" w:rsidRPr="004F0AAB" w:rsidRDefault="00963599" w:rsidP="00963599">
      <w:pPr>
        <w:pStyle w:val="H3Ashurst"/>
        <w:numPr>
          <w:ilvl w:val="0"/>
          <w:numId w:val="0"/>
        </w:numPr>
        <w:spacing w:after="0" w:line="240" w:lineRule="auto"/>
        <w:ind w:left="1406"/>
        <w:jc w:val="both"/>
        <w:rPr>
          <w:rFonts w:ascii="Times New Roman" w:hAnsi="Times New Roman" w:cs="Times New Roman"/>
          <w:sz w:val="24"/>
          <w:lang w:val="sr-Cyrl-RS"/>
        </w:rPr>
      </w:pPr>
    </w:p>
    <w:p w14:paraId="15309B3D" w14:textId="31EE2DFB" w:rsidR="00963599"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(х)</w:t>
      </w:r>
      <w:r w:rsidRPr="004F0AAB">
        <w:rPr>
          <w:rFonts w:ascii="Times New Roman" w:hAnsi="Times New Roman" w:cs="Times New Roman"/>
          <w:sz w:val="24"/>
          <w:lang w:val="sr-Cyrl-RS"/>
        </w:rPr>
        <w:tab/>
      </w:r>
      <w:r w:rsidR="00963599" w:rsidRPr="004F0AAB">
        <w:rPr>
          <w:rFonts w:ascii="Times New Roman" w:hAnsi="Times New Roman" w:cs="Times New Roman"/>
          <w:sz w:val="24"/>
          <w:lang w:val="sr-Cyrl-RS"/>
        </w:rPr>
        <w:t>сваку наводну обавезу Зајмопримца или било ког другог лица према Финансијским странама (или било које обезбеђење такве обавезе) која постане у потпуности или делимично ништава, неважећа, незаконита или не</w:t>
      </w:r>
      <w:r w:rsidR="00E74042" w:rsidRPr="004F0AAB">
        <w:rPr>
          <w:rFonts w:ascii="Times New Roman" w:hAnsi="Times New Roman" w:cs="Times New Roman"/>
          <w:sz w:val="24"/>
          <w:lang w:val="sr-Cyrl-RS"/>
        </w:rPr>
        <w:t>извршива</w:t>
      </w:r>
      <w:r w:rsidR="00963599" w:rsidRPr="004F0AAB">
        <w:rPr>
          <w:rFonts w:ascii="Times New Roman" w:hAnsi="Times New Roman" w:cs="Times New Roman"/>
          <w:sz w:val="24"/>
          <w:lang w:val="sr-Cyrl-RS"/>
        </w:rPr>
        <w:t xml:space="preserve"> из било ког разлога;</w:t>
      </w:r>
    </w:p>
    <w:p w14:paraId="04C03434" w14:textId="77777777" w:rsidR="00963599" w:rsidRPr="004F0AAB" w:rsidRDefault="00963599" w:rsidP="00963599">
      <w:pPr>
        <w:pStyle w:val="H3Ashurst"/>
        <w:numPr>
          <w:ilvl w:val="0"/>
          <w:numId w:val="0"/>
        </w:numPr>
        <w:spacing w:after="0" w:line="240" w:lineRule="auto"/>
        <w:ind w:left="1406"/>
        <w:jc w:val="both"/>
        <w:rPr>
          <w:rFonts w:ascii="Times New Roman" w:hAnsi="Times New Roman" w:cs="Times New Roman"/>
          <w:sz w:val="24"/>
          <w:lang w:val="sr-Cyrl-RS"/>
        </w:rPr>
      </w:pPr>
    </w:p>
    <w:p w14:paraId="5C9F557A" w14:textId="75EEFD4D" w:rsidR="005F690E" w:rsidRPr="004F0AAB" w:rsidRDefault="002D5642" w:rsidP="002D5642">
      <w:pPr>
        <w:pStyle w:val="H3Ashurst"/>
        <w:numPr>
          <w:ilvl w:val="0"/>
          <w:numId w:val="0"/>
        </w:numPr>
        <w:spacing w:after="0" w:line="240" w:lineRule="auto"/>
        <w:ind w:left="1406" w:hanging="624"/>
        <w:rPr>
          <w:rFonts w:ascii="Times New Roman" w:hAnsi="Times New Roman" w:cs="Times New Roman"/>
          <w:sz w:val="24"/>
          <w:lang w:val="sr-Cyrl-RS"/>
        </w:rPr>
      </w:pPr>
      <w:r w:rsidRPr="004F0AAB">
        <w:rPr>
          <w:rFonts w:ascii="Times New Roman" w:hAnsi="Times New Roman" w:cs="Times New Roman"/>
          <w:sz w:val="24"/>
          <w:lang w:val="sr-Cyrl-RS"/>
        </w:rPr>
        <w:t>(и)</w:t>
      </w:r>
      <w:r w:rsidRPr="004F0AAB">
        <w:rPr>
          <w:rFonts w:ascii="Times New Roman" w:hAnsi="Times New Roman" w:cs="Times New Roman"/>
          <w:sz w:val="24"/>
          <w:lang w:val="sr-Cyrl-RS"/>
        </w:rPr>
        <w:tab/>
      </w:r>
      <w:r w:rsidR="00963599" w:rsidRPr="004F0AAB">
        <w:rPr>
          <w:rFonts w:ascii="Times New Roman" w:hAnsi="Times New Roman" w:cs="Times New Roman"/>
          <w:sz w:val="24"/>
          <w:lang w:val="sr-Cyrl-RS"/>
        </w:rPr>
        <w:t>сваки стечајни поступак или сличну процедуру</w:t>
      </w:r>
      <w:r w:rsidR="005F690E" w:rsidRPr="004F0AAB">
        <w:rPr>
          <w:rFonts w:ascii="Times New Roman" w:hAnsi="Times New Roman" w:cs="Times New Roman"/>
          <w:sz w:val="24"/>
          <w:lang w:val="sr-Cyrl-RS"/>
        </w:rPr>
        <w:t xml:space="preserve">; </w:t>
      </w:r>
      <w:r w:rsidR="00963599" w:rsidRPr="004F0AAB">
        <w:rPr>
          <w:rFonts w:ascii="Times New Roman" w:hAnsi="Times New Roman" w:cs="Times New Roman"/>
          <w:sz w:val="24"/>
          <w:lang w:val="sr-Cyrl-RS"/>
        </w:rPr>
        <w:t>или</w:t>
      </w:r>
      <w:r w:rsidR="005F690E" w:rsidRPr="004F0AAB">
        <w:rPr>
          <w:rFonts w:ascii="Times New Roman" w:hAnsi="Times New Roman" w:cs="Times New Roman"/>
          <w:sz w:val="24"/>
          <w:lang w:val="sr-Cyrl-RS"/>
        </w:rPr>
        <w:t xml:space="preserve"> </w:t>
      </w:r>
    </w:p>
    <w:p w14:paraId="679F1810" w14:textId="77777777" w:rsidR="00963599" w:rsidRPr="004F0AAB" w:rsidRDefault="00963599" w:rsidP="00963599">
      <w:pPr>
        <w:pStyle w:val="H3Ashurst"/>
        <w:numPr>
          <w:ilvl w:val="0"/>
          <w:numId w:val="0"/>
        </w:numPr>
        <w:spacing w:after="0" w:line="240" w:lineRule="auto"/>
        <w:ind w:left="1406"/>
        <w:rPr>
          <w:rFonts w:ascii="Times New Roman" w:hAnsi="Times New Roman" w:cs="Times New Roman"/>
          <w:sz w:val="24"/>
          <w:lang w:val="sr-Cyrl-RS"/>
        </w:rPr>
      </w:pPr>
    </w:p>
    <w:p w14:paraId="5D6B097C" w14:textId="6AE6C724" w:rsidR="005F690E" w:rsidRPr="004F0AAB" w:rsidRDefault="002D5642" w:rsidP="002D5642">
      <w:pPr>
        <w:pStyle w:val="H3Ashurst"/>
        <w:numPr>
          <w:ilvl w:val="0"/>
          <w:numId w:val="0"/>
        </w:numPr>
        <w:spacing w:after="0" w:line="240" w:lineRule="auto"/>
        <w:ind w:left="1406" w:hanging="624"/>
        <w:rPr>
          <w:rFonts w:ascii="Times New Roman" w:hAnsi="Times New Roman" w:cs="Times New Roman"/>
          <w:sz w:val="24"/>
          <w:lang w:val="sr-Cyrl-RS"/>
        </w:rPr>
      </w:pPr>
      <w:r w:rsidRPr="004F0AAB">
        <w:rPr>
          <w:rFonts w:ascii="Times New Roman" w:hAnsi="Times New Roman" w:cs="Times New Roman"/>
          <w:sz w:val="24"/>
          <w:lang w:val="sr-Cyrl-RS"/>
        </w:rPr>
        <w:t>(ј)</w:t>
      </w:r>
      <w:r w:rsidRPr="004F0AAB">
        <w:rPr>
          <w:rFonts w:ascii="Times New Roman" w:hAnsi="Times New Roman" w:cs="Times New Roman"/>
          <w:sz w:val="24"/>
          <w:lang w:val="sr-Cyrl-RS"/>
        </w:rPr>
        <w:tab/>
      </w:r>
      <w:r w:rsidR="00963599" w:rsidRPr="004F0AAB">
        <w:rPr>
          <w:rFonts w:ascii="Times New Roman" w:hAnsi="Times New Roman" w:cs="Times New Roman"/>
          <w:sz w:val="24"/>
          <w:lang w:val="sr-Cyrl-RS"/>
        </w:rPr>
        <w:t xml:space="preserve">свако плаћање у складу са </w:t>
      </w:r>
      <w:r w:rsidR="003E40F4" w:rsidRPr="004F0AAB">
        <w:rPr>
          <w:rFonts w:ascii="Times New Roman" w:hAnsi="Times New Roman" w:cs="Times New Roman"/>
          <w:sz w:val="24"/>
          <w:lang w:val="sr-Cyrl-RS"/>
        </w:rPr>
        <w:t xml:space="preserve">BPIAE </w:t>
      </w:r>
      <w:r w:rsidR="008E5961" w:rsidRPr="004F0AAB">
        <w:rPr>
          <w:rFonts w:ascii="Times New Roman" w:hAnsi="Times New Roman" w:cs="Times New Roman"/>
          <w:sz w:val="24"/>
          <w:lang w:val="sr-Cyrl-RS"/>
        </w:rPr>
        <w:t>п</w:t>
      </w:r>
      <w:r w:rsidR="00963599" w:rsidRPr="004F0AAB">
        <w:rPr>
          <w:rFonts w:ascii="Times New Roman" w:hAnsi="Times New Roman" w:cs="Times New Roman"/>
          <w:sz w:val="24"/>
          <w:lang w:val="sr-Cyrl-RS"/>
        </w:rPr>
        <w:t>олисом</w:t>
      </w:r>
      <w:r w:rsidR="005F690E" w:rsidRPr="004F0AAB">
        <w:rPr>
          <w:rFonts w:ascii="Times New Roman" w:hAnsi="Times New Roman" w:cs="Times New Roman"/>
          <w:sz w:val="24"/>
          <w:lang w:val="sr-Cyrl-RS"/>
        </w:rPr>
        <w:t>.</w:t>
      </w:r>
    </w:p>
    <w:p w14:paraId="6E57B48F" w14:textId="77777777" w:rsidR="00963599" w:rsidRPr="004F0AAB" w:rsidRDefault="00963599" w:rsidP="00963599">
      <w:pPr>
        <w:pStyle w:val="H3Ashurst"/>
        <w:numPr>
          <w:ilvl w:val="0"/>
          <w:numId w:val="0"/>
        </w:numPr>
        <w:spacing w:after="0" w:line="240" w:lineRule="auto"/>
        <w:ind w:left="1406"/>
        <w:rPr>
          <w:rFonts w:ascii="Times New Roman" w:hAnsi="Times New Roman" w:cs="Times New Roman"/>
          <w:sz w:val="24"/>
          <w:lang w:val="sr-Cyrl-RS"/>
        </w:rPr>
      </w:pPr>
    </w:p>
    <w:p w14:paraId="35B6BBF9" w14:textId="28C1F2C1" w:rsidR="005F690E" w:rsidRPr="004F0AAB" w:rsidRDefault="002167D3" w:rsidP="00036533">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Непосредни регрес</w:t>
      </w:r>
    </w:p>
    <w:p w14:paraId="3E561A32" w14:textId="77777777" w:rsidR="00963599" w:rsidRPr="004F0AAB" w:rsidRDefault="00963599" w:rsidP="00D3785E">
      <w:pPr>
        <w:pStyle w:val="B12Ashurst"/>
        <w:spacing w:after="0" w:line="240" w:lineRule="auto"/>
        <w:jc w:val="both"/>
        <w:rPr>
          <w:lang w:val="sr-Cyrl-RS"/>
        </w:rPr>
      </w:pPr>
    </w:p>
    <w:p w14:paraId="0837C8BC" w14:textId="419AD3C4" w:rsidR="00D3785E"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D3785E" w:rsidRPr="004F0AAB">
        <w:rPr>
          <w:rFonts w:ascii="Times New Roman" w:hAnsi="Times New Roman" w:cs="Times New Roman"/>
          <w:sz w:val="24"/>
          <w:lang w:val="sr-Cyrl-RS"/>
        </w:rPr>
        <w:t xml:space="preserve">Гарант се одриче било ког права које може имати на први захтев било које Финансијске стране (или повереника или </w:t>
      </w:r>
      <w:r w:rsidR="00454054" w:rsidRPr="004F0AAB">
        <w:rPr>
          <w:rFonts w:ascii="Times New Roman" w:hAnsi="Times New Roman" w:cs="Times New Roman"/>
          <w:sz w:val="24"/>
          <w:lang w:val="sr-Cyrl-RS"/>
        </w:rPr>
        <w:t>заступника</w:t>
      </w:r>
      <w:r w:rsidR="00D3785E" w:rsidRPr="004F0AAB">
        <w:rPr>
          <w:rFonts w:ascii="Times New Roman" w:hAnsi="Times New Roman" w:cs="Times New Roman"/>
          <w:sz w:val="24"/>
          <w:lang w:val="sr-Cyrl-RS"/>
        </w:rPr>
        <w:t xml:space="preserve"> који делује у њихово име) да поступи или изврши неко од права или обезбеђење или потраживање од било ког лица пре него што затражи од Гаранта према овог Гаранцији.</w:t>
      </w:r>
    </w:p>
    <w:p w14:paraId="5F1C7C3B" w14:textId="77777777" w:rsidR="00D3785E" w:rsidRPr="004F0AAB" w:rsidRDefault="00D3785E" w:rsidP="00D3785E">
      <w:pPr>
        <w:pStyle w:val="H3Ashurst"/>
        <w:numPr>
          <w:ilvl w:val="0"/>
          <w:numId w:val="0"/>
        </w:numPr>
        <w:spacing w:after="0" w:line="240" w:lineRule="auto"/>
        <w:ind w:left="1406"/>
        <w:rPr>
          <w:rFonts w:ascii="Times New Roman" w:hAnsi="Times New Roman" w:cs="Times New Roman"/>
          <w:sz w:val="24"/>
          <w:lang w:val="sr-Cyrl-RS"/>
        </w:rPr>
      </w:pPr>
    </w:p>
    <w:p w14:paraId="62D6DC84" w14:textId="6A622990" w:rsidR="00D3785E"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D3785E" w:rsidRPr="004F0AAB">
        <w:rPr>
          <w:rFonts w:ascii="Times New Roman" w:hAnsi="Times New Roman" w:cs="Times New Roman"/>
          <w:sz w:val="24"/>
          <w:lang w:val="sr-Cyrl-RS"/>
        </w:rPr>
        <w:t>Ов</w:t>
      </w:r>
      <w:r w:rsidR="00454054" w:rsidRPr="004F0AAB">
        <w:rPr>
          <w:rFonts w:ascii="Times New Roman" w:hAnsi="Times New Roman" w:cs="Times New Roman"/>
          <w:sz w:val="24"/>
          <w:lang w:val="sr-Cyrl-RS"/>
        </w:rPr>
        <w:t>о</w:t>
      </w:r>
      <w:r w:rsidR="00D3785E" w:rsidRPr="004F0AAB">
        <w:rPr>
          <w:rFonts w:ascii="Times New Roman" w:hAnsi="Times New Roman" w:cs="Times New Roman"/>
          <w:sz w:val="24"/>
          <w:lang w:val="sr-Cyrl-RS"/>
        </w:rPr>
        <w:t xml:space="preserve"> одрицање од права се примењује без обзира на било који закон или одредбу Финансијских докумената или било ког документа који одређује супротно. </w:t>
      </w:r>
    </w:p>
    <w:p w14:paraId="67D6A22C" w14:textId="77777777" w:rsidR="00D3785E" w:rsidRPr="004F0AAB" w:rsidRDefault="00D3785E" w:rsidP="00D3785E">
      <w:pPr>
        <w:pStyle w:val="H3Ashurst"/>
        <w:numPr>
          <w:ilvl w:val="0"/>
          <w:numId w:val="0"/>
        </w:numPr>
        <w:spacing w:after="0" w:line="240" w:lineRule="auto"/>
        <w:ind w:left="1406"/>
        <w:jc w:val="both"/>
        <w:rPr>
          <w:rFonts w:ascii="Times New Roman" w:hAnsi="Times New Roman" w:cs="Times New Roman"/>
          <w:sz w:val="24"/>
          <w:lang w:val="sr-Cyrl-RS"/>
        </w:rPr>
      </w:pPr>
    </w:p>
    <w:p w14:paraId="3018533E" w14:textId="77777777" w:rsidR="00D3785E" w:rsidRPr="004F0AAB" w:rsidRDefault="00D3785E" w:rsidP="00036533">
      <w:pPr>
        <w:pStyle w:val="H2Ashurst"/>
        <w:tabs>
          <w:tab w:val="clear" w:pos="782"/>
        </w:tabs>
        <w:spacing w:after="0" w:line="240" w:lineRule="auto"/>
        <w:rPr>
          <w:rFonts w:ascii="Times New Roman" w:hAnsi="Times New Roman" w:cs="Times New Roman"/>
          <w:sz w:val="24"/>
          <w:lang w:val="sr-Cyrl-RS"/>
        </w:rPr>
      </w:pPr>
      <w:proofErr w:type="spellStart"/>
      <w:r w:rsidRPr="004F0AAB">
        <w:rPr>
          <w:rFonts w:ascii="Times New Roman" w:hAnsi="Times New Roman" w:cs="Times New Roman"/>
          <w:sz w:val="24"/>
          <w:lang w:val="sr-Cyrl-RS"/>
        </w:rPr>
        <w:t>Апропријације</w:t>
      </w:r>
      <w:proofErr w:type="spellEnd"/>
    </w:p>
    <w:p w14:paraId="303E4286" w14:textId="77777777" w:rsidR="00D3785E" w:rsidRPr="004F0AAB" w:rsidRDefault="00D3785E" w:rsidP="00DC0E9F">
      <w:pPr>
        <w:pStyle w:val="B12Ashurst"/>
        <w:spacing w:after="0" w:line="240" w:lineRule="auto"/>
        <w:rPr>
          <w:rFonts w:ascii="Times New Roman" w:hAnsi="Times New Roman" w:cs="Times New Roman"/>
          <w:sz w:val="24"/>
          <w:lang w:val="sr-Cyrl-RS"/>
        </w:rPr>
      </w:pPr>
    </w:p>
    <w:p w14:paraId="5F8ACFB7" w14:textId="77777777" w:rsidR="00E73B0B" w:rsidRPr="004F0AAB" w:rsidRDefault="00E73B0B"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Док све Обавезе Зајмопримца не буду неопозиво исплаћене у потпуности, свака Финансијска страна (или повереник или заступник у њихово име) може:</w:t>
      </w:r>
    </w:p>
    <w:p w14:paraId="6B4F92CB" w14:textId="77777777" w:rsidR="005F690E" w:rsidRPr="004F0AAB" w:rsidRDefault="00E73B0B" w:rsidP="00DC0E9F">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 </w:t>
      </w:r>
    </w:p>
    <w:p w14:paraId="66BF647D" w14:textId="1424A484" w:rsidR="00E73B0B"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E73B0B" w:rsidRPr="004F0AAB">
        <w:rPr>
          <w:rFonts w:ascii="Times New Roman" w:hAnsi="Times New Roman" w:cs="Times New Roman"/>
          <w:sz w:val="24"/>
          <w:lang w:val="sr-Cyrl-RS"/>
        </w:rPr>
        <w:t xml:space="preserve">одустати од примене или </w:t>
      </w:r>
      <w:r w:rsidR="00454054" w:rsidRPr="004F0AAB">
        <w:rPr>
          <w:rFonts w:ascii="Times New Roman" w:hAnsi="Times New Roman" w:cs="Times New Roman"/>
          <w:sz w:val="24"/>
          <w:lang w:val="sr-Cyrl-RS"/>
        </w:rPr>
        <w:t>извршења</w:t>
      </w:r>
      <w:r w:rsidR="00E73B0B" w:rsidRPr="004F0AAB">
        <w:rPr>
          <w:rFonts w:ascii="Times New Roman" w:hAnsi="Times New Roman" w:cs="Times New Roman"/>
          <w:sz w:val="24"/>
          <w:lang w:val="sr-Cyrl-RS"/>
        </w:rPr>
        <w:t xml:space="preserve"> новчаних потраживања, средстава обезбеђења или права на те износе које држи или прима одређена Финансијска </w:t>
      </w:r>
      <w:r w:rsidR="008E5961" w:rsidRPr="004F0AAB">
        <w:rPr>
          <w:rFonts w:ascii="Times New Roman" w:hAnsi="Times New Roman" w:cs="Times New Roman"/>
          <w:sz w:val="24"/>
          <w:lang w:val="sr-Cyrl-RS"/>
        </w:rPr>
        <w:t>с</w:t>
      </w:r>
      <w:r w:rsidR="00E73B0B" w:rsidRPr="004F0AAB">
        <w:rPr>
          <w:rFonts w:ascii="Times New Roman" w:hAnsi="Times New Roman" w:cs="Times New Roman"/>
          <w:sz w:val="24"/>
          <w:lang w:val="sr-Cyrl-RS"/>
        </w:rPr>
        <w:t>трана (или било који повереник или заступник у њено име)</w:t>
      </w:r>
      <w:r w:rsidR="008E5961" w:rsidRPr="004F0AAB">
        <w:rPr>
          <w:rFonts w:ascii="Times New Roman" w:hAnsi="Times New Roman" w:cs="Times New Roman"/>
          <w:sz w:val="24"/>
          <w:lang w:val="sr-Cyrl-RS"/>
        </w:rPr>
        <w:t>, у погледу тих износа,</w:t>
      </w:r>
      <w:r w:rsidR="00E73B0B" w:rsidRPr="004F0AAB">
        <w:rPr>
          <w:rFonts w:ascii="Times New Roman" w:hAnsi="Times New Roman" w:cs="Times New Roman"/>
          <w:sz w:val="24"/>
          <w:lang w:val="sr-Cyrl-RS"/>
        </w:rPr>
        <w:t xml:space="preserve"> или</w:t>
      </w:r>
      <w:r w:rsidR="00DC0E9F" w:rsidRPr="004F0AAB">
        <w:rPr>
          <w:rFonts w:ascii="Times New Roman" w:hAnsi="Times New Roman" w:cs="Times New Roman"/>
          <w:sz w:val="24"/>
          <w:lang w:val="sr-Cyrl-RS"/>
        </w:rPr>
        <w:t xml:space="preserve"> их</w:t>
      </w:r>
      <w:r w:rsidR="00E73B0B" w:rsidRPr="004F0AAB">
        <w:rPr>
          <w:rFonts w:ascii="Times New Roman" w:hAnsi="Times New Roman" w:cs="Times New Roman"/>
          <w:sz w:val="24"/>
          <w:lang w:val="sr-Cyrl-RS"/>
        </w:rPr>
        <w:t xml:space="preserve"> </w:t>
      </w:r>
      <w:r w:rsidR="00DC0E9F" w:rsidRPr="004F0AAB">
        <w:rPr>
          <w:rFonts w:ascii="Times New Roman" w:hAnsi="Times New Roman" w:cs="Times New Roman"/>
          <w:sz w:val="24"/>
          <w:lang w:val="sr-Cyrl-RS"/>
        </w:rPr>
        <w:t xml:space="preserve">може применити и спровести на начин који сматра прихватљивим (било у корист тих или других износа), док Гарант неће бити у могућности да стекне било какве користи од истих; и </w:t>
      </w:r>
    </w:p>
    <w:p w14:paraId="577EFB3B" w14:textId="77777777" w:rsidR="00DC0E9F" w:rsidRPr="004F0AAB" w:rsidRDefault="00DC0E9F" w:rsidP="00DC0E9F">
      <w:pPr>
        <w:pStyle w:val="H3Ashurst"/>
        <w:numPr>
          <w:ilvl w:val="0"/>
          <w:numId w:val="0"/>
        </w:numPr>
        <w:spacing w:after="0" w:line="240" w:lineRule="auto"/>
        <w:ind w:left="1406"/>
        <w:jc w:val="both"/>
        <w:rPr>
          <w:rFonts w:ascii="Times New Roman" w:hAnsi="Times New Roman" w:cs="Times New Roman"/>
          <w:sz w:val="24"/>
          <w:lang w:val="sr-Cyrl-RS"/>
        </w:rPr>
      </w:pPr>
    </w:p>
    <w:p w14:paraId="3D78EEE2" w14:textId="605E7B31" w:rsidR="008E596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DC0E9F" w:rsidRPr="004F0AAB">
        <w:rPr>
          <w:rFonts w:ascii="Times New Roman" w:hAnsi="Times New Roman" w:cs="Times New Roman"/>
          <w:sz w:val="24"/>
          <w:lang w:val="sr-Cyrl-RS"/>
        </w:rPr>
        <w:t>држати на привременом каматоносном рачуну све новчане уплате примље</w:t>
      </w:r>
      <w:r w:rsidR="00FC1A03">
        <w:rPr>
          <w:rFonts w:ascii="Times New Roman" w:hAnsi="Times New Roman" w:cs="Times New Roman"/>
          <w:sz w:val="24"/>
          <w:lang w:val="sr-Cyrl-RS"/>
        </w:rPr>
        <w:t>н</w:t>
      </w:r>
      <w:r w:rsidR="00DC0E9F" w:rsidRPr="004F0AAB">
        <w:rPr>
          <w:rFonts w:ascii="Times New Roman" w:hAnsi="Times New Roman" w:cs="Times New Roman"/>
          <w:sz w:val="24"/>
          <w:lang w:val="sr-Cyrl-RS"/>
        </w:rPr>
        <w:t xml:space="preserve">е од </w:t>
      </w:r>
      <w:r w:rsidR="00454054" w:rsidRPr="004F0AAB">
        <w:rPr>
          <w:rFonts w:ascii="Times New Roman" w:hAnsi="Times New Roman" w:cs="Times New Roman"/>
          <w:sz w:val="24"/>
          <w:lang w:val="sr-Cyrl-RS"/>
        </w:rPr>
        <w:t>сваког</w:t>
      </w:r>
      <w:r w:rsidR="00DC0E9F" w:rsidRPr="004F0AAB">
        <w:rPr>
          <w:rFonts w:ascii="Times New Roman" w:hAnsi="Times New Roman" w:cs="Times New Roman"/>
          <w:sz w:val="24"/>
          <w:lang w:val="sr-Cyrl-RS"/>
        </w:rPr>
        <w:t xml:space="preserve"> Гаранта или</w:t>
      </w:r>
      <w:r w:rsidR="008E5961" w:rsidRPr="004F0AAB">
        <w:rPr>
          <w:rFonts w:ascii="Times New Roman" w:hAnsi="Times New Roman" w:cs="Times New Roman"/>
          <w:sz w:val="24"/>
          <w:lang w:val="sr-Cyrl-RS"/>
        </w:rPr>
        <w:t xml:space="preserve"> на рачуну</w:t>
      </w:r>
      <w:r w:rsidR="00DC0E9F" w:rsidRPr="004F0AAB">
        <w:rPr>
          <w:rFonts w:ascii="Times New Roman" w:hAnsi="Times New Roman" w:cs="Times New Roman"/>
          <w:sz w:val="24"/>
          <w:lang w:val="sr-Cyrl-RS"/>
        </w:rPr>
        <w:t xml:space="preserve"> по основу било које обавезе Гаранта на основу ове Гаранције.</w:t>
      </w:r>
    </w:p>
    <w:p w14:paraId="039137C0" w14:textId="77777777" w:rsidR="008E5961" w:rsidRPr="004F0AAB" w:rsidRDefault="008E5961">
      <w:pPr>
        <w:rPr>
          <w:rFonts w:ascii="Times New Roman" w:eastAsiaTheme="minorEastAsia" w:hAnsi="Times New Roman" w:cs="Times New Roman"/>
          <w:sz w:val="24"/>
          <w:szCs w:val="24"/>
          <w:lang w:val="sr-Cyrl-RS" w:eastAsia="zh-TW"/>
        </w:rPr>
      </w:pPr>
      <w:r w:rsidRPr="004F0AAB">
        <w:rPr>
          <w:rFonts w:ascii="Times New Roman" w:hAnsi="Times New Roman" w:cs="Times New Roman"/>
          <w:sz w:val="24"/>
          <w:lang w:val="sr-Cyrl-RS"/>
        </w:rPr>
        <w:br w:type="page"/>
      </w:r>
    </w:p>
    <w:p w14:paraId="092CFA85" w14:textId="3F29366E" w:rsidR="005F690E" w:rsidRPr="004F0AAB" w:rsidRDefault="00077CF7" w:rsidP="00036533">
      <w:pPr>
        <w:pStyle w:val="H2Ashurst"/>
        <w:tabs>
          <w:tab w:val="clear" w:pos="782"/>
        </w:tabs>
        <w:spacing w:after="0" w:line="240" w:lineRule="auto"/>
        <w:jc w:val="both"/>
        <w:rPr>
          <w:rFonts w:ascii="Times New Roman" w:hAnsi="Times New Roman" w:cs="Times New Roman"/>
          <w:sz w:val="24"/>
          <w:lang w:val="sr-Cyrl-RS"/>
        </w:rPr>
      </w:pPr>
      <w:proofErr w:type="spellStart"/>
      <w:r w:rsidRPr="004F0AAB">
        <w:rPr>
          <w:rFonts w:ascii="Times New Roman" w:hAnsi="Times New Roman" w:cs="Times New Roman"/>
          <w:sz w:val="24"/>
          <w:lang w:val="sr-Cyrl-RS"/>
        </w:rPr>
        <w:lastRenderedPageBreak/>
        <w:t>Неконкурентност</w:t>
      </w:r>
      <w:proofErr w:type="spellEnd"/>
    </w:p>
    <w:p w14:paraId="1D936482" w14:textId="77777777" w:rsidR="00DC0E9F" w:rsidRPr="004F0AAB" w:rsidRDefault="00DC0E9F" w:rsidP="00A13DA5">
      <w:pPr>
        <w:pStyle w:val="B12Ashurst"/>
        <w:spacing w:after="0" w:line="240" w:lineRule="auto"/>
        <w:jc w:val="both"/>
        <w:rPr>
          <w:lang w:val="sr-Cyrl-RS"/>
        </w:rPr>
      </w:pPr>
    </w:p>
    <w:p w14:paraId="3A839ECD" w14:textId="5AD68673" w:rsidR="00DC0E9F"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DC0E9F" w:rsidRPr="004F0AAB">
        <w:rPr>
          <w:rFonts w:ascii="Times New Roman" w:hAnsi="Times New Roman" w:cs="Times New Roman"/>
          <w:sz w:val="24"/>
          <w:lang w:val="sr-Cyrl-RS"/>
        </w:rPr>
        <w:t xml:space="preserve">Док све Обавезе Зајмопримца не буду у потпуности неопозиво плаћене и испуњене и осим ако Агент другачије не наложи (поступајући према упутствима Финансијских </w:t>
      </w:r>
      <w:r w:rsidR="00AE410A" w:rsidRPr="004F0AAB">
        <w:rPr>
          <w:rFonts w:ascii="Times New Roman" w:hAnsi="Times New Roman" w:cs="Times New Roman"/>
          <w:sz w:val="24"/>
          <w:lang w:val="sr-Cyrl-RS"/>
        </w:rPr>
        <w:t>с</w:t>
      </w:r>
      <w:r w:rsidR="00DC0E9F" w:rsidRPr="004F0AAB">
        <w:rPr>
          <w:rFonts w:ascii="Times New Roman" w:hAnsi="Times New Roman" w:cs="Times New Roman"/>
          <w:sz w:val="24"/>
          <w:lang w:val="sr-Cyrl-RS"/>
        </w:rPr>
        <w:t>трана), Гарант неће користити</w:t>
      </w:r>
      <w:r w:rsidR="008D67CF" w:rsidRPr="004F0AAB">
        <w:rPr>
          <w:rFonts w:ascii="Times New Roman" w:hAnsi="Times New Roman" w:cs="Times New Roman"/>
          <w:sz w:val="24"/>
          <w:lang w:val="sr-Cyrl-RS"/>
        </w:rPr>
        <w:t xml:space="preserve"> своја права која може имати због извршавања својих обавеза по основу ове Гаранције или било ког износа који се плаћа, односно обавезе која проистиче из ове Гаранције да:</w:t>
      </w:r>
    </w:p>
    <w:p w14:paraId="666FF490" w14:textId="77777777" w:rsidR="008D67CF" w:rsidRPr="004F0AAB" w:rsidRDefault="008D67CF" w:rsidP="00A13DA5">
      <w:pPr>
        <w:pStyle w:val="H3Ashurst"/>
        <w:numPr>
          <w:ilvl w:val="0"/>
          <w:numId w:val="0"/>
        </w:numPr>
        <w:spacing w:after="0" w:line="240" w:lineRule="auto"/>
        <w:ind w:left="1406"/>
        <w:jc w:val="both"/>
        <w:rPr>
          <w:rFonts w:ascii="Times New Roman" w:hAnsi="Times New Roman" w:cs="Times New Roman"/>
          <w:sz w:val="24"/>
          <w:lang w:val="sr-Cyrl-RS"/>
        </w:rPr>
      </w:pPr>
    </w:p>
    <w:p w14:paraId="70062D33" w14:textId="77777777" w:rsidR="005F690E" w:rsidRPr="004F0AAB" w:rsidRDefault="008D67CF" w:rsidP="00036533">
      <w:pPr>
        <w:pStyle w:val="H4Ashurst"/>
        <w:tabs>
          <w:tab w:val="clear" w:pos="2030"/>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се наплати од Зајмопримца</w:t>
      </w:r>
      <w:r w:rsidR="005F690E" w:rsidRPr="004F0AAB">
        <w:rPr>
          <w:rFonts w:ascii="Times New Roman" w:hAnsi="Times New Roman" w:cs="Times New Roman"/>
          <w:sz w:val="24"/>
          <w:lang w:val="sr-Cyrl-RS"/>
        </w:rPr>
        <w:t>;</w:t>
      </w:r>
    </w:p>
    <w:p w14:paraId="3800E527" w14:textId="77777777" w:rsidR="008D67CF" w:rsidRPr="004F0AAB" w:rsidRDefault="008D67CF" w:rsidP="00A13DA5">
      <w:pPr>
        <w:pStyle w:val="H4Ashurst"/>
        <w:numPr>
          <w:ilvl w:val="0"/>
          <w:numId w:val="0"/>
        </w:numPr>
        <w:spacing w:after="0" w:line="240" w:lineRule="auto"/>
        <w:ind w:left="2030"/>
        <w:rPr>
          <w:rFonts w:ascii="Times New Roman" w:hAnsi="Times New Roman" w:cs="Times New Roman"/>
          <w:sz w:val="24"/>
          <w:lang w:val="sr-Cyrl-RS"/>
        </w:rPr>
      </w:pPr>
    </w:p>
    <w:p w14:paraId="1563EB1A" w14:textId="77777777" w:rsidR="008D67CF" w:rsidRPr="004F0AAB" w:rsidRDefault="008D67CF" w:rsidP="00036533">
      <w:pPr>
        <w:pStyle w:val="H4Ashurst"/>
        <w:tabs>
          <w:tab w:val="clear" w:pos="2030"/>
        </w:tabs>
        <w:spacing w:after="0" w:line="240" w:lineRule="auto"/>
        <w:jc w:val="both"/>
        <w:rPr>
          <w:lang w:val="sr-Cyrl-RS"/>
        </w:rPr>
      </w:pPr>
      <w:r w:rsidRPr="004F0AAB">
        <w:rPr>
          <w:rFonts w:ascii="Times New Roman" w:hAnsi="Times New Roman" w:cs="Times New Roman"/>
          <w:sz w:val="24"/>
          <w:lang w:val="sr-Cyrl-RS"/>
        </w:rPr>
        <w:t>потражује било какав новчани допринос од било ког другог гаранта за Обавезе Зајмопримца;</w:t>
      </w:r>
    </w:p>
    <w:p w14:paraId="353F076F" w14:textId="77777777" w:rsidR="005F690E" w:rsidRPr="004F0AAB" w:rsidRDefault="005F690E" w:rsidP="00A13DA5">
      <w:pPr>
        <w:pStyle w:val="H4Ashurst"/>
        <w:numPr>
          <w:ilvl w:val="0"/>
          <w:numId w:val="0"/>
        </w:numPr>
        <w:spacing w:after="0" w:line="240" w:lineRule="auto"/>
        <w:ind w:left="2030"/>
        <w:jc w:val="both"/>
        <w:rPr>
          <w:lang w:val="sr-Cyrl-RS"/>
        </w:rPr>
      </w:pPr>
      <w:r w:rsidRPr="004F0AAB">
        <w:rPr>
          <w:lang w:val="sr-Cyrl-RS"/>
        </w:rPr>
        <w:t xml:space="preserve"> </w:t>
      </w:r>
    </w:p>
    <w:p w14:paraId="4E0CEFA3" w14:textId="77777777" w:rsidR="005F690E" w:rsidRPr="004F0AAB" w:rsidRDefault="008D67CF" w:rsidP="00036533">
      <w:pPr>
        <w:pStyle w:val="H4Ashurst"/>
        <w:tabs>
          <w:tab w:val="clear" w:pos="2030"/>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искористи (у целини или делимично, путем </w:t>
      </w:r>
      <w:proofErr w:type="spellStart"/>
      <w:r w:rsidRPr="004F0AAB">
        <w:rPr>
          <w:rFonts w:ascii="Times New Roman" w:hAnsi="Times New Roman" w:cs="Times New Roman"/>
          <w:sz w:val="24"/>
          <w:lang w:val="sr-Cyrl-RS"/>
        </w:rPr>
        <w:t>суброгације</w:t>
      </w:r>
      <w:proofErr w:type="spellEnd"/>
      <w:r w:rsidRPr="004F0AAB">
        <w:rPr>
          <w:rFonts w:ascii="Times New Roman" w:hAnsi="Times New Roman" w:cs="Times New Roman"/>
          <w:sz w:val="24"/>
          <w:lang w:val="sr-Cyrl-RS"/>
        </w:rPr>
        <w:t xml:space="preserve"> или на други начин) било која права Финансијских страна по основу Финансијских докумената или других гаранција или средстава обезбеђења преузетих у складу или у вези са Финансијским документима</w:t>
      </w:r>
      <w:r w:rsidR="005F690E" w:rsidRPr="004F0AAB">
        <w:rPr>
          <w:rFonts w:ascii="Times New Roman" w:hAnsi="Times New Roman" w:cs="Times New Roman"/>
          <w:sz w:val="24"/>
          <w:lang w:val="sr-Cyrl-RS"/>
        </w:rPr>
        <w:t>;</w:t>
      </w:r>
    </w:p>
    <w:p w14:paraId="61521089" w14:textId="77777777" w:rsidR="008D67CF" w:rsidRPr="004F0AAB" w:rsidRDefault="008D67CF" w:rsidP="00062BD9">
      <w:pPr>
        <w:pStyle w:val="H4Ashurst"/>
        <w:numPr>
          <w:ilvl w:val="0"/>
          <w:numId w:val="0"/>
        </w:numPr>
        <w:spacing w:after="0" w:line="240" w:lineRule="auto"/>
        <w:ind w:left="2030"/>
        <w:jc w:val="both"/>
        <w:rPr>
          <w:rFonts w:ascii="Times New Roman" w:hAnsi="Times New Roman" w:cs="Times New Roman"/>
          <w:sz w:val="24"/>
          <w:lang w:val="sr-Cyrl-RS"/>
        </w:rPr>
      </w:pPr>
    </w:p>
    <w:p w14:paraId="24514D2F" w14:textId="7EDDA6C1" w:rsidR="008D67CF" w:rsidRPr="004F0AAB" w:rsidRDefault="008D67CF" w:rsidP="00036533">
      <w:pPr>
        <w:pStyle w:val="H4Ashurst"/>
        <w:tabs>
          <w:tab w:val="clear" w:pos="2030"/>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покрене судски или други поступак за добијање налога којим се од Зајмопримца тражи да изврши одређено плаћање или изврши одређену обавезу,</w:t>
      </w:r>
      <w:r w:rsidR="00062BD9" w:rsidRPr="004F0AAB">
        <w:rPr>
          <w:rFonts w:ascii="Times New Roman" w:hAnsi="Times New Roman" w:cs="Times New Roman"/>
          <w:sz w:val="24"/>
          <w:lang w:val="sr-Cyrl-RS"/>
        </w:rPr>
        <w:t xml:space="preserve"> за коју Гарант јемчи, за њу се обавезао се или је обештећује по основу ове Гаранције;</w:t>
      </w:r>
    </w:p>
    <w:p w14:paraId="5E0ACFC0" w14:textId="77777777" w:rsidR="00062BD9" w:rsidRPr="004F0AAB" w:rsidRDefault="00062BD9" w:rsidP="00062BD9">
      <w:pPr>
        <w:pStyle w:val="H4Ashurst"/>
        <w:numPr>
          <w:ilvl w:val="0"/>
          <w:numId w:val="0"/>
        </w:numPr>
        <w:spacing w:after="0" w:line="240" w:lineRule="auto"/>
        <w:ind w:left="2030"/>
        <w:jc w:val="both"/>
        <w:rPr>
          <w:rFonts w:ascii="Times New Roman" w:hAnsi="Times New Roman" w:cs="Times New Roman"/>
          <w:sz w:val="24"/>
          <w:lang w:val="sr-Cyrl-RS"/>
        </w:rPr>
      </w:pPr>
    </w:p>
    <w:p w14:paraId="5FD0E41F" w14:textId="77777777" w:rsidR="005F690E" w:rsidRPr="004F0AAB" w:rsidRDefault="00062BD9" w:rsidP="00036533">
      <w:pPr>
        <w:pStyle w:val="H4Ashurst"/>
        <w:tabs>
          <w:tab w:val="clear" w:pos="2030"/>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искористи право на компензацију потраживања према Зајмопримцу</w:t>
      </w:r>
      <w:r w:rsidR="005F690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и/или</w:t>
      </w:r>
    </w:p>
    <w:p w14:paraId="6BCC5E43" w14:textId="77777777" w:rsidR="00062BD9" w:rsidRPr="004F0AAB" w:rsidRDefault="00062BD9" w:rsidP="00062BD9">
      <w:pPr>
        <w:pStyle w:val="H4Ashurst"/>
        <w:numPr>
          <w:ilvl w:val="0"/>
          <w:numId w:val="0"/>
        </w:numPr>
        <w:spacing w:after="0" w:line="240" w:lineRule="auto"/>
        <w:ind w:left="2030"/>
        <w:jc w:val="both"/>
        <w:rPr>
          <w:rFonts w:ascii="Times New Roman" w:hAnsi="Times New Roman" w:cs="Times New Roman"/>
          <w:sz w:val="24"/>
          <w:lang w:val="sr-Cyrl-RS"/>
        </w:rPr>
      </w:pPr>
    </w:p>
    <w:p w14:paraId="1A492ADA" w14:textId="2495AE17" w:rsidR="005F690E" w:rsidRPr="004F0AAB" w:rsidRDefault="00062BD9" w:rsidP="00036533">
      <w:pPr>
        <w:pStyle w:val="H4Ashurst"/>
        <w:tabs>
          <w:tab w:val="clear" w:pos="2030"/>
        </w:tabs>
        <w:spacing w:after="0" w:line="240" w:lineRule="auto"/>
        <w:jc w:val="both"/>
        <w:rPr>
          <w:lang w:val="sr-Cyrl-RS"/>
        </w:rPr>
      </w:pPr>
      <w:r w:rsidRPr="004F0AAB">
        <w:rPr>
          <w:rFonts w:ascii="Times New Roman" w:hAnsi="Times New Roman" w:cs="Times New Roman"/>
          <w:sz w:val="24"/>
          <w:lang w:val="sr-Cyrl-RS"/>
        </w:rPr>
        <w:t xml:space="preserve">потражује или тврди статус кредитора Зајмопримца у конкуренцији са Финансијским </w:t>
      </w:r>
      <w:r w:rsidR="00AE410A" w:rsidRPr="004F0AAB">
        <w:rPr>
          <w:rFonts w:ascii="Times New Roman" w:hAnsi="Times New Roman" w:cs="Times New Roman"/>
          <w:sz w:val="24"/>
          <w:lang w:val="sr-Cyrl-RS"/>
        </w:rPr>
        <w:t>с</w:t>
      </w:r>
      <w:r w:rsidRPr="004F0AAB">
        <w:rPr>
          <w:rFonts w:ascii="Times New Roman" w:hAnsi="Times New Roman" w:cs="Times New Roman"/>
          <w:sz w:val="24"/>
          <w:lang w:val="sr-Cyrl-RS"/>
        </w:rPr>
        <w:t>транама.</w:t>
      </w:r>
    </w:p>
    <w:p w14:paraId="03FDA013" w14:textId="77777777" w:rsidR="00062BD9" w:rsidRPr="004F0AAB" w:rsidRDefault="00062BD9" w:rsidP="00062BD9">
      <w:pPr>
        <w:pStyle w:val="H4Ashurst"/>
        <w:numPr>
          <w:ilvl w:val="0"/>
          <w:numId w:val="0"/>
        </w:numPr>
        <w:spacing w:after="0" w:line="240" w:lineRule="auto"/>
        <w:ind w:left="2030"/>
        <w:jc w:val="both"/>
        <w:rPr>
          <w:lang w:val="sr-Cyrl-RS"/>
        </w:rPr>
      </w:pPr>
    </w:p>
    <w:p w14:paraId="33F2B931" w14:textId="2176BCFA" w:rsidR="00F2163D"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57751C" w:rsidRPr="004F0AAB">
        <w:rPr>
          <w:rFonts w:ascii="Times New Roman" w:hAnsi="Times New Roman" w:cs="Times New Roman"/>
          <w:sz w:val="24"/>
          <w:lang w:val="sr-Cyrl-RS"/>
        </w:rPr>
        <w:t>Уколико Гарант</w:t>
      </w:r>
      <w:r w:rsidR="00A13DA5" w:rsidRPr="004F0AAB">
        <w:rPr>
          <w:rFonts w:ascii="Times New Roman" w:hAnsi="Times New Roman" w:cs="Times New Roman"/>
          <w:sz w:val="24"/>
          <w:lang w:val="sr-Cyrl-RS"/>
        </w:rPr>
        <w:t xml:space="preserve"> прими било какву корист, исплату или расподелу средстава по основу горепоменутих права, он ће задржати стечене користи, плаћања или расподелу средстава у корист Финансијских </w:t>
      </w:r>
      <w:r w:rsidR="00AE410A" w:rsidRPr="004F0AAB">
        <w:rPr>
          <w:rFonts w:ascii="Times New Roman" w:hAnsi="Times New Roman" w:cs="Times New Roman"/>
          <w:sz w:val="24"/>
          <w:lang w:val="sr-Cyrl-RS"/>
        </w:rPr>
        <w:t>с</w:t>
      </w:r>
      <w:r w:rsidR="00A13DA5" w:rsidRPr="004F0AAB">
        <w:rPr>
          <w:rFonts w:ascii="Times New Roman" w:hAnsi="Times New Roman" w:cs="Times New Roman"/>
          <w:sz w:val="24"/>
          <w:lang w:val="sr-Cyrl-RS"/>
        </w:rPr>
        <w:t xml:space="preserve">трана (у мери у којој је неопходно омогућити да се сви износи који </w:t>
      </w:r>
      <w:r w:rsidR="0057751C" w:rsidRPr="004F0AAB">
        <w:rPr>
          <w:rFonts w:ascii="Times New Roman" w:hAnsi="Times New Roman" w:cs="Times New Roman"/>
          <w:sz w:val="24"/>
          <w:lang w:val="sr-Cyrl-RS"/>
        </w:rPr>
        <w:t>је</w:t>
      </w:r>
      <w:r w:rsidR="00A13DA5" w:rsidRPr="004F0AAB">
        <w:rPr>
          <w:rFonts w:ascii="Times New Roman" w:hAnsi="Times New Roman" w:cs="Times New Roman"/>
          <w:sz w:val="24"/>
          <w:lang w:val="sr-Cyrl-RS"/>
        </w:rPr>
        <w:t>су или постану плати</w:t>
      </w:r>
      <w:r w:rsidR="00077CF7" w:rsidRPr="004F0AAB">
        <w:rPr>
          <w:rFonts w:ascii="Times New Roman" w:hAnsi="Times New Roman" w:cs="Times New Roman"/>
          <w:sz w:val="24"/>
          <w:lang w:val="sr-Cyrl-RS"/>
        </w:rPr>
        <w:t>в</w:t>
      </w:r>
      <w:r w:rsidR="00A13DA5" w:rsidRPr="004F0AAB">
        <w:rPr>
          <w:rFonts w:ascii="Times New Roman" w:hAnsi="Times New Roman" w:cs="Times New Roman"/>
          <w:sz w:val="24"/>
          <w:lang w:val="sr-Cyrl-RS"/>
        </w:rPr>
        <w:t xml:space="preserve">и Финансијским </w:t>
      </w:r>
      <w:r w:rsidR="00AE410A" w:rsidRPr="004F0AAB">
        <w:rPr>
          <w:rFonts w:ascii="Times New Roman" w:hAnsi="Times New Roman" w:cs="Times New Roman"/>
          <w:sz w:val="24"/>
          <w:lang w:val="sr-Cyrl-RS"/>
        </w:rPr>
        <w:t>с</w:t>
      </w:r>
      <w:r w:rsidR="00A13DA5" w:rsidRPr="004F0AAB">
        <w:rPr>
          <w:rFonts w:ascii="Times New Roman" w:hAnsi="Times New Roman" w:cs="Times New Roman"/>
          <w:sz w:val="24"/>
          <w:lang w:val="sr-Cyrl-RS"/>
        </w:rPr>
        <w:t xml:space="preserve">транама од стране Зајмопримца или у вези са Финансијским документима исплате у потпуности) и одмах ће платити или пренети средства Финансијским </w:t>
      </w:r>
      <w:r w:rsidR="00AE410A" w:rsidRPr="004F0AAB">
        <w:rPr>
          <w:rFonts w:ascii="Times New Roman" w:hAnsi="Times New Roman" w:cs="Times New Roman"/>
          <w:sz w:val="24"/>
          <w:lang w:val="sr-Cyrl-RS"/>
        </w:rPr>
        <w:t>с</w:t>
      </w:r>
      <w:r w:rsidR="00A13DA5" w:rsidRPr="004F0AAB">
        <w:rPr>
          <w:rFonts w:ascii="Times New Roman" w:hAnsi="Times New Roman" w:cs="Times New Roman"/>
          <w:sz w:val="24"/>
          <w:lang w:val="sr-Cyrl-RS"/>
        </w:rPr>
        <w:t xml:space="preserve">транама или према њиховим упутствима. </w:t>
      </w:r>
    </w:p>
    <w:p w14:paraId="01B760CD" w14:textId="77777777" w:rsidR="00790AD1" w:rsidRPr="004F0AAB" w:rsidRDefault="00790AD1" w:rsidP="00790AD1">
      <w:pPr>
        <w:pStyle w:val="H3Ashurst"/>
        <w:numPr>
          <w:ilvl w:val="0"/>
          <w:numId w:val="0"/>
        </w:numPr>
        <w:spacing w:after="0" w:line="240" w:lineRule="auto"/>
        <w:ind w:left="1406"/>
        <w:jc w:val="both"/>
        <w:rPr>
          <w:rFonts w:ascii="Times New Roman" w:hAnsi="Times New Roman" w:cs="Times New Roman"/>
          <w:sz w:val="24"/>
          <w:lang w:val="sr-Cyrl-RS"/>
        </w:rPr>
      </w:pPr>
    </w:p>
    <w:p w14:paraId="73093D56" w14:textId="77777777" w:rsidR="00790AD1" w:rsidRPr="004F0AAB" w:rsidRDefault="00790AD1" w:rsidP="00036533">
      <w:pPr>
        <w:pStyle w:val="H1Ashurst"/>
        <w:tabs>
          <w:tab w:val="clear" w:pos="782"/>
        </w:tabs>
        <w:spacing w:before="0"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ИЗЈАВЕ И ГАРАНЦИЈЕ</w:t>
      </w:r>
    </w:p>
    <w:p w14:paraId="4482F42C" w14:textId="77777777" w:rsidR="00790AD1" w:rsidRPr="004F0AAB" w:rsidRDefault="00790AD1" w:rsidP="00790AD1">
      <w:pPr>
        <w:pStyle w:val="B12Ashurst"/>
        <w:spacing w:after="0" w:line="240" w:lineRule="auto"/>
        <w:jc w:val="both"/>
        <w:rPr>
          <w:rFonts w:ascii="Times New Roman" w:hAnsi="Times New Roman" w:cs="Times New Roman"/>
          <w:sz w:val="24"/>
          <w:lang w:val="sr-Cyrl-RS"/>
        </w:rPr>
      </w:pPr>
    </w:p>
    <w:p w14:paraId="6EDE03FD" w14:textId="5D9064C4" w:rsidR="00790AD1" w:rsidRPr="004F0AAB" w:rsidRDefault="00790AD1"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Гарант изјављује и гарантује свакој Финансијској </w:t>
      </w:r>
      <w:r w:rsidR="00AE410A" w:rsidRPr="004F0AAB">
        <w:rPr>
          <w:rFonts w:ascii="Times New Roman" w:hAnsi="Times New Roman" w:cs="Times New Roman"/>
          <w:sz w:val="24"/>
          <w:lang w:val="sr-Cyrl-RS"/>
        </w:rPr>
        <w:t>с</w:t>
      </w:r>
      <w:r w:rsidRPr="004F0AAB">
        <w:rPr>
          <w:rFonts w:ascii="Times New Roman" w:hAnsi="Times New Roman" w:cs="Times New Roman"/>
          <w:sz w:val="24"/>
          <w:lang w:val="sr-Cyrl-RS"/>
        </w:rPr>
        <w:t>трани</w:t>
      </w:r>
      <w:r w:rsidR="00231691"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сваког дана</w:t>
      </w:r>
      <w:r w:rsidR="00231691"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да се његове обавезе према овој Гаранцији настављају у складу са условима постављеним у клаузулама од 5.1 (Статус) до 5.13 (Истинитост информација), испод.</w:t>
      </w:r>
    </w:p>
    <w:p w14:paraId="564BF01A" w14:textId="77777777" w:rsidR="00790AD1" w:rsidRPr="004F0AAB" w:rsidRDefault="00790AD1" w:rsidP="00790AD1">
      <w:pPr>
        <w:pStyle w:val="B12Ashurst"/>
        <w:spacing w:after="0" w:line="240" w:lineRule="auto"/>
        <w:jc w:val="both"/>
        <w:rPr>
          <w:rFonts w:ascii="Times New Roman" w:hAnsi="Times New Roman" w:cs="Times New Roman"/>
          <w:sz w:val="24"/>
          <w:lang w:val="sr-Cyrl-RS"/>
        </w:rPr>
      </w:pPr>
    </w:p>
    <w:p w14:paraId="3A470491" w14:textId="77777777" w:rsidR="00790AD1" w:rsidRPr="004F0AAB" w:rsidRDefault="00790AD1" w:rsidP="00036533">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Статус</w:t>
      </w:r>
    </w:p>
    <w:p w14:paraId="5186F076" w14:textId="77777777" w:rsidR="00790AD1" w:rsidRPr="004F0AAB" w:rsidRDefault="00790AD1" w:rsidP="00543F7B">
      <w:pPr>
        <w:pStyle w:val="B12Ashurst"/>
        <w:spacing w:after="0" w:line="240" w:lineRule="auto"/>
        <w:rPr>
          <w:lang w:val="sr-Cyrl-RS"/>
        </w:rPr>
      </w:pPr>
    </w:p>
    <w:p w14:paraId="40C3CB24" w14:textId="77777777" w:rsidR="00493BE1" w:rsidRPr="004F0AAB" w:rsidRDefault="00790AD1"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Има овлашћења да поседује имовину и обавља</w:t>
      </w:r>
      <w:r w:rsidR="00543F7B" w:rsidRPr="004F0AAB">
        <w:rPr>
          <w:rFonts w:ascii="Times New Roman" w:hAnsi="Times New Roman" w:cs="Times New Roman"/>
          <w:sz w:val="24"/>
          <w:lang w:val="sr-Cyrl-RS"/>
        </w:rPr>
        <w:t xml:space="preserve"> сопствене операције и активности током њиховог спровођења.</w:t>
      </w:r>
    </w:p>
    <w:p w14:paraId="3254E99D" w14:textId="77777777" w:rsidR="00493BE1" w:rsidRPr="004F0AAB" w:rsidRDefault="00493BE1" w:rsidP="00543F7B">
      <w:pPr>
        <w:pStyle w:val="B12Ashurst"/>
        <w:spacing w:after="0" w:line="240" w:lineRule="auto"/>
        <w:jc w:val="both"/>
        <w:rPr>
          <w:rFonts w:ascii="Times New Roman" w:hAnsi="Times New Roman" w:cs="Times New Roman"/>
          <w:sz w:val="24"/>
          <w:lang w:val="sr-Cyrl-RS"/>
        </w:rPr>
      </w:pPr>
    </w:p>
    <w:p w14:paraId="7E92F516" w14:textId="77777777" w:rsidR="00790AD1" w:rsidRPr="004F0AAB" w:rsidRDefault="00543F7B" w:rsidP="00036533">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Обавезе</w:t>
      </w:r>
    </w:p>
    <w:p w14:paraId="66D15104" w14:textId="77777777" w:rsidR="00493BE1" w:rsidRPr="004F0AAB" w:rsidRDefault="00493BE1" w:rsidP="00493BE1">
      <w:pPr>
        <w:pStyle w:val="B12Ashurst"/>
        <w:spacing w:after="0" w:line="240" w:lineRule="auto"/>
        <w:rPr>
          <w:lang w:val="sr-Cyrl-RS"/>
        </w:rPr>
      </w:pPr>
    </w:p>
    <w:p w14:paraId="071DE265" w14:textId="38F9A542" w:rsidR="00790AD1" w:rsidRPr="004F0AAB" w:rsidRDefault="002D5642" w:rsidP="002D5642">
      <w:pPr>
        <w:pStyle w:val="H3Ashurst"/>
        <w:numPr>
          <w:ilvl w:val="0"/>
          <w:numId w:val="0"/>
        </w:numPr>
        <w:spacing w:after="0" w:line="240" w:lineRule="auto"/>
        <w:ind w:left="1406" w:hanging="624"/>
        <w:jc w:val="both"/>
        <w:rPr>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493BE1" w:rsidRPr="004F0AAB">
        <w:rPr>
          <w:rFonts w:ascii="Times New Roman" w:hAnsi="Times New Roman" w:cs="Times New Roman"/>
          <w:sz w:val="24"/>
          <w:lang w:val="sr-Cyrl-RS"/>
        </w:rPr>
        <w:t xml:space="preserve">Преузете обавезе по овој Гаранцији су законске, важеће, </w:t>
      </w:r>
      <w:r w:rsidR="00B015E2" w:rsidRPr="004F0AAB">
        <w:rPr>
          <w:rFonts w:ascii="Times New Roman" w:hAnsi="Times New Roman" w:cs="Times New Roman"/>
          <w:sz w:val="24"/>
          <w:lang w:val="sr-Cyrl-RS"/>
        </w:rPr>
        <w:t xml:space="preserve">правно </w:t>
      </w:r>
      <w:r w:rsidR="00493BE1" w:rsidRPr="004F0AAB">
        <w:rPr>
          <w:rFonts w:ascii="Times New Roman" w:hAnsi="Times New Roman" w:cs="Times New Roman"/>
          <w:sz w:val="24"/>
          <w:lang w:val="sr-Cyrl-RS"/>
        </w:rPr>
        <w:t xml:space="preserve">обавезујуће и </w:t>
      </w:r>
      <w:proofErr w:type="spellStart"/>
      <w:r w:rsidR="00493BE1" w:rsidRPr="004F0AAB">
        <w:rPr>
          <w:rFonts w:ascii="Times New Roman" w:hAnsi="Times New Roman" w:cs="Times New Roman"/>
          <w:sz w:val="24"/>
          <w:lang w:val="sr-Cyrl-RS"/>
        </w:rPr>
        <w:t>спроводиве</w:t>
      </w:r>
      <w:proofErr w:type="spellEnd"/>
      <w:r w:rsidR="00493BE1" w:rsidRPr="004F0AAB">
        <w:rPr>
          <w:rFonts w:ascii="Times New Roman" w:hAnsi="Times New Roman" w:cs="Times New Roman"/>
          <w:sz w:val="24"/>
          <w:lang w:val="sr-Cyrl-RS"/>
        </w:rPr>
        <w:t>.</w:t>
      </w:r>
    </w:p>
    <w:p w14:paraId="2082EB4D" w14:textId="77777777" w:rsidR="00493BE1" w:rsidRPr="004F0AAB" w:rsidRDefault="00493BE1" w:rsidP="00493BE1">
      <w:pPr>
        <w:pStyle w:val="H3Ashurst"/>
        <w:numPr>
          <w:ilvl w:val="0"/>
          <w:numId w:val="0"/>
        </w:numPr>
        <w:spacing w:after="0" w:line="240" w:lineRule="auto"/>
        <w:ind w:left="1406"/>
        <w:jc w:val="both"/>
        <w:rPr>
          <w:lang w:val="sr-Cyrl-RS"/>
        </w:rPr>
      </w:pPr>
    </w:p>
    <w:p w14:paraId="59899BB3" w14:textId="6B2D23BC" w:rsidR="00493BE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lastRenderedPageBreak/>
        <w:t>(б)</w:t>
      </w:r>
      <w:r w:rsidRPr="004F0AAB">
        <w:rPr>
          <w:rFonts w:ascii="Times New Roman" w:hAnsi="Times New Roman" w:cs="Times New Roman"/>
          <w:sz w:val="24"/>
          <w:lang w:val="sr-Cyrl-RS"/>
        </w:rPr>
        <w:tab/>
      </w:r>
      <w:r w:rsidR="00493BE1" w:rsidRPr="004F0AAB">
        <w:rPr>
          <w:rFonts w:ascii="Times New Roman" w:hAnsi="Times New Roman" w:cs="Times New Roman"/>
          <w:sz w:val="24"/>
          <w:lang w:val="sr-Cyrl-RS"/>
        </w:rPr>
        <w:t xml:space="preserve">Гарант потврђује да делује за свој рачун, а не за рачун економског корисника (стварног власника) </w:t>
      </w:r>
      <w:r w:rsidR="00AE410A" w:rsidRPr="004F0AAB">
        <w:rPr>
          <w:rFonts w:ascii="Times New Roman" w:hAnsi="Times New Roman" w:cs="Times New Roman"/>
          <w:sz w:val="24"/>
          <w:lang w:val="sr-Cyrl-RS"/>
        </w:rPr>
        <w:t>или било ко</w:t>
      </w:r>
      <w:r w:rsidR="00B015E2" w:rsidRPr="004F0AAB">
        <w:rPr>
          <w:rFonts w:ascii="Times New Roman" w:hAnsi="Times New Roman" w:cs="Times New Roman"/>
          <w:sz w:val="24"/>
          <w:lang w:val="sr-Cyrl-RS"/>
        </w:rPr>
        <w:t>г</w:t>
      </w:r>
      <w:r w:rsidR="00E33E30" w:rsidRPr="004F0AAB">
        <w:rPr>
          <w:rFonts w:ascii="Times New Roman" w:hAnsi="Times New Roman" w:cs="Times New Roman"/>
          <w:sz w:val="24"/>
          <w:lang w:val="sr-Cyrl-RS"/>
        </w:rPr>
        <w:t xml:space="preserve"> друг</w:t>
      </w:r>
      <w:r w:rsidR="00B015E2" w:rsidRPr="004F0AAB">
        <w:rPr>
          <w:rFonts w:ascii="Times New Roman" w:hAnsi="Times New Roman" w:cs="Times New Roman"/>
          <w:sz w:val="24"/>
          <w:lang w:val="sr-Cyrl-RS"/>
        </w:rPr>
        <w:t>ог</w:t>
      </w:r>
      <w:r w:rsidR="00E33E30" w:rsidRPr="004F0AAB">
        <w:rPr>
          <w:rFonts w:ascii="Times New Roman" w:hAnsi="Times New Roman" w:cs="Times New Roman"/>
          <w:sz w:val="24"/>
          <w:lang w:val="sr-Cyrl-RS"/>
        </w:rPr>
        <w:t xml:space="preserve"> </w:t>
      </w:r>
      <w:r w:rsidR="00B015E2" w:rsidRPr="004F0AAB">
        <w:rPr>
          <w:rFonts w:ascii="Times New Roman" w:hAnsi="Times New Roman" w:cs="Times New Roman"/>
          <w:sz w:val="24"/>
          <w:lang w:val="sr-Cyrl-RS"/>
        </w:rPr>
        <w:t>лица</w:t>
      </w:r>
      <w:r w:rsidR="00E33E30" w:rsidRPr="004F0AAB">
        <w:rPr>
          <w:rFonts w:ascii="Times New Roman" w:hAnsi="Times New Roman" w:cs="Times New Roman"/>
          <w:sz w:val="24"/>
          <w:lang w:val="sr-Cyrl-RS"/>
        </w:rPr>
        <w:t xml:space="preserve">, </w:t>
      </w:r>
      <w:r w:rsidR="00493BE1" w:rsidRPr="004F0AAB">
        <w:rPr>
          <w:rFonts w:ascii="Times New Roman" w:hAnsi="Times New Roman" w:cs="Times New Roman"/>
          <w:sz w:val="24"/>
          <w:lang w:val="sr-Cyrl-RS"/>
        </w:rPr>
        <w:t>у смислу члана 3, параграф 1, реченица 1, број 2, параграф 4 немачког Закона о прању новца.</w:t>
      </w:r>
    </w:p>
    <w:p w14:paraId="0F26FABF" w14:textId="77777777" w:rsidR="00493BE1" w:rsidRPr="004F0AAB" w:rsidRDefault="00493BE1" w:rsidP="00493BE1">
      <w:pPr>
        <w:pStyle w:val="H3Ashurst"/>
        <w:numPr>
          <w:ilvl w:val="0"/>
          <w:numId w:val="0"/>
        </w:numPr>
        <w:spacing w:after="0" w:line="240" w:lineRule="auto"/>
        <w:ind w:left="1406"/>
        <w:jc w:val="both"/>
        <w:rPr>
          <w:rFonts w:ascii="Times New Roman" w:hAnsi="Times New Roman" w:cs="Times New Roman"/>
          <w:sz w:val="24"/>
          <w:lang w:val="sr-Cyrl-RS"/>
        </w:rPr>
      </w:pPr>
    </w:p>
    <w:p w14:paraId="656E2742" w14:textId="77777777" w:rsidR="00790AD1" w:rsidRPr="004F0AAB" w:rsidRDefault="00493BE1" w:rsidP="00036533">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Овлашћења и капацитет</w:t>
      </w:r>
    </w:p>
    <w:p w14:paraId="4DE4FFD1" w14:textId="77777777" w:rsidR="00493BE1" w:rsidRPr="004F0AAB" w:rsidRDefault="00493BE1" w:rsidP="00007992">
      <w:pPr>
        <w:pStyle w:val="B12Ashurst"/>
        <w:spacing w:after="0" w:line="240" w:lineRule="auto"/>
        <w:rPr>
          <w:lang w:val="sr-Cyrl-RS"/>
        </w:rPr>
      </w:pPr>
    </w:p>
    <w:p w14:paraId="6536E3E5" w14:textId="02BE7106" w:rsidR="00493BE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493BE1" w:rsidRPr="004F0AAB">
        <w:rPr>
          <w:rFonts w:ascii="Times New Roman" w:hAnsi="Times New Roman" w:cs="Times New Roman"/>
          <w:sz w:val="24"/>
          <w:lang w:val="sr-Cyrl-RS"/>
        </w:rPr>
        <w:t xml:space="preserve">Гарант </w:t>
      </w:r>
      <w:r w:rsidR="00B015E2" w:rsidRPr="004F0AAB">
        <w:rPr>
          <w:rFonts w:ascii="Times New Roman" w:hAnsi="Times New Roman" w:cs="Times New Roman"/>
          <w:sz w:val="24"/>
          <w:lang w:val="sr-Cyrl-RS"/>
        </w:rPr>
        <w:t>има</w:t>
      </w:r>
      <w:r w:rsidR="00493BE1" w:rsidRPr="004F0AAB">
        <w:rPr>
          <w:rFonts w:ascii="Times New Roman" w:hAnsi="Times New Roman" w:cs="Times New Roman"/>
          <w:sz w:val="24"/>
          <w:lang w:val="sr-Cyrl-RS"/>
        </w:rPr>
        <w:t xml:space="preserve"> овлашћење да закључи ову Гаранцију и да користи права и извршава обавезе у складу са овом Гаранцијом, као и да предузима све радње потребне за извршење ове Гаранције, остваривање права и и</w:t>
      </w:r>
      <w:r w:rsidR="00007992" w:rsidRPr="004F0AAB">
        <w:rPr>
          <w:rFonts w:ascii="Times New Roman" w:hAnsi="Times New Roman" w:cs="Times New Roman"/>
          <w:sz w:val="24"/>
          <w:lang w:val="sr-Cyrl-RS"/>
        </w:rPr>
        <w:t>спуње</w:t>
      </w:r>
      <w:r w:rsidR="00493BE1" w:rsidRPr="004F0AAB">
        <w:rPr>
          <w:rFonts w:ascii="Times New Roman" w:hAnsi="Times New Roman" w:cs="Times New Roman"/>
          <w:sz w:val="24"/>
          <w:lang w:val="sr-Cyrl-RS"/>
        </w:rPr>
        <w:t xml:space="preserve">ње преузетих обавеза. </w:t>
      </w:r>
    </w:p>
    <w:p w14:paraId="05D1A269" w14:textId="77777777" w:rsidR="00007992" w:rsidRPr="004F0AAB" w:rsidRDefault="00007992" w:rsidP="00007992">
      <w:pPr>
        <w:pStyle w:val="H3Ashurst"/>
        <w:numPr>
          <w:ilvl w:val="0"/>
          <w:numId w:val="0"/>
        </w:numPr>
        <w:spacing w:after="0" w:line="240" w:lineRule="auto"/>
        <w:ind w:left="1406"/>
        <w:jc w:val="both"/>
        <w:rPr>
          <w:rFonts w:ascii="Times New Roman" w:hAnsi="Times New Roman" w:cs="Times New Roman"/>
          <w:sz w:val="24"/>
          <w:lang w:val="sr-Cyrl-RS"/>
        </w:rPr>
      </w:pPr>
    </w:p>
    <w:p w14:paraId="56503DEE" w14:textId="119F8E35" w:rsidR="00007992"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007992" w:rsidRPr="004F0AAB">
        <w:rPr>
          <w:rFonts w:ascii="Times New Roman" w:hAnsi="Times New Roman" w:cs="Times New Roman"/>
          <w:sz w:val="24"/>
          <w:lang w:val="sr-Cyrl-RS"/>
        </w:rPr>
        <w:t xml:space="preserve">Гаранција је у складу са </w:t>
      </w:r>
      <w:r w:rsidR="00AE410A" w:rsidRPr="004F0AAB">
        <w:rPr>
          <w:rFonts w:ascii="Times New Roman" w:hAnsi="Times New Roman" w:cs="Times New Roman"/>
          <w:sz w:val="24"/>
          <w:lang w:val="sr-Cyrl-RS"/>
        </w:rPr>
        <w:t>з</w:t>
      </w:r>
      <w:r w:rsidR="00007992" w:rsidRPr="004F0AAB">
        <w:rPr>
          <w:rFonts w:ascii="Times New Roman" w:hAnsi="Times New Roman" w:cs="Times New Roman"/>
          <w:sz w:val="24"/>
          <w:lang w:val="sr-Cyrl-RS"/>
        </w:rPr>
        <w:t xml:space="preserve">аконом </w:t>
      </w:r>
      <w:r w:rsidR="00AE410A" w:rsidRPr="004F0AAB">
        <w:rPr>
          <w:rFonts w:ascii="Times New Roman" w:hAnsi="Times New Roman" w:cs="Times New Roman"/>
          <w:sz w:val="24"/>
          <w:lang w:val="sr-Cyrl-RS"/>
        </w:rPr>
        <w:t>којим је одобрен буџет</w:t>
      </w:r>
      <w:r w:rsidR="00007992" w:rsidRPr="004F0AAB">
        <w:rPr>
          <w:rFonts w:ascii="Times New Roman" w:hAnsi="Times New Roman" w:cs="Times New Roman"/>
          <w:sz w:val="24"/>
          <w:lang w:val="sr-Cyrl-RS"/>
        </w:rPr>
        <w:t xml:space="preserve"> Републике Србије за </w:t>
      </w:r>
      <w:r w:rsidR="00B015E2" w:rsidRPr="004F0AAB">
        <w:rPr>
          <w:rFonts w:ascii="Times New Roman" w:hAnsi="Times New Roman" w:cs="Times New Roman"/>
          <w:sz w:val="24"/>
          <w:lang w:val="sr-Cyrl-RS"/>
        </w:rPr>
        <w:t>текућу</w:t>
      </w:r>
      <w:r w:rsidR="00007992" w:rsidRPr="004F0AAB">
        <w:rPr>
          <w:rFonts w:ascii="Times New Roman" w:hAnsi="Times New Roman" w:cs="Times New Roman"/>
          <w:sz w:val="24"/>
          <w:lang w:val="sr-Cyrl-RS"/>
        </w:rPr>
        <w:t xml:space="preserve"> год</w:t>
      </w:r>
      <w:r w:rsidRPr="004F0AAB">
        <w:rPr>
          <w:rFonts w:ascii="Times New Roman" w:hAnsi="Times New Roman" w:cs="Times New Roman"/>
          <w:sz w:val="24"/>
          <w:lang w:val="sr-Cyrl-RS"/>
        </w:rPr>
        <w:t>ину (</w:t>
      </w:r>
      <w:r w:rsidR="00A63482" w:rsidRPr="004F0AAB">
        <w:rPr>
          <w:rFonts w:ascii="Times New Roman" w:hAnsi="Times New Roman" w:cs="Times New Roman"/>
          <w:sz w:val="24"/>
          <w:lang w:val="sr-Cyrl-RS"/>
        </w:rPr>
        <w:t xml:space="preserve">Закон о буџету </w:t>
      </w:r>
      <w:r w:rsidR="00E361AA" w:rsidRPr="004F0AAB">
        <w:rPr>
          <w:rFonts w:ascii="Times New Roman" w:hAnsi="Times New Roman" w:cs="Times New Roman"/>
          <w:sz w:val="24"/>
          <w:lang w:val="sr-Cyrl-RS"/>
        </w:rPr>
        <w:t xml:space="preserve">Републике Србије </w:t>
      </w:r>
      <w:r w:rsidR="00A63482" w:rsidRPr="004F0AAB">
        <w:rPr>
          <w:rFonts w:ascii="Times New Roman" w:hAnsi="Times New Roman" w:cs="Times New Roman"/>
          <w:sz w:val="24"/>
          <w:lang w:val="sr-Cyrl-RS"/>
        </w:rPr>
        <w:t xml:space="preserve">за 2024. годину, </w:t>
      </w:r>
      <w:r w:rsidRPr="004F0AAB">
        <w:rPr>
          <w:rFonts w:ascii="Times New Roman" w:hAnsi="Times New Roman" w:cs="Times New Roman"/>
          <w:sz w:val="24"/>
          <w:lang w:val="sr-Cyrl-RS"/>
        </w:rPr>
        <w:t xml:space="preserve">„Службени гласник РС”, број </w:t>
      </w:r>
      <w:r w:rsidR="00B015E2" w:rsidRPr="004F0AAB">
        <w:rPr>
          <w:rFonts w:ascii="Times New Roman" w:hAnsi="Times New Roman" w:cs="Times New Roman"/>
          <w:sz w:val="24"/>
          <w:lang w:val="sr-Cyrl-RS"/>
        </w:rPr>
        <w:t>92/23</w:t>
      </w:r>
      <w:r w:rsidR="00007992" w:rsidRPr="004F0AAB">
        <w:rPr>
          <w:rFonts w:ascii="Times New Roman" w:hAnsi="Times New Roman" w:cs="Times New Roman"/>
          <w:sz w:val="24"/>
          <w:lang w:val="sr-Cyrl-RS"/>
        </w:rPr>
        <w:t>).</w:t>
      </w:r>
    </w:p>
    <w:p w14:paraId="5F64BE9B" w14:textId="77777777" w:rsidR="00790AD1" w:rsidRPr="004F0AAB" w:rsidRDefault="00007992" w:rsidP="00007992">
      <w:pPr>
        <w:pStyle w:val="H3Ashurst"/>
        <w:numPr>
          <w:ilvl w:val="0"/>
          <w:numId w:val="0"/>
        </w:numPr>
        <w:spacing w:after="0" w:line="240" w:lineRule="auto"/>
        <w:ind w:left="1406"/>
        <w:rPr>
          <w:rFonts w:ascii="Times New Roman" w:hAnsi="Times New Roman" w:cs="Times New Roman"/>
          <w:sz w:val="24"/>
          <w:lang w:val="sr-Cyrl-RS"/>
        </w:rPr>
      </w:pPr>
      <w:r w:rsidRPr="004F0AAB">
        <w:rPr>
          <w:rFonts w:ascii="Times New Roman" w:hAnsi="Times New Roman" w:cs="Times New Roman"/>
          <w:sz w:val="24"/>
          <w:lang w:val="sr-Cyrl-RS"/>
        </w:rPr>
        <w:t xml:space="preserve"> </w:t>
      </w:r>
    </w:p>
    <w:p w14:paraId="36F136C5" w14:textId="46C4F47F" w:rsidR="00790AD1" w:rsidRPr="004F0AAB" w:rsidRDefault="002E46E9" w:rsidP="00036533">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Ауторизација</w:t>
      </w:r>
    </w:p>
    <w:p w14:paraId="5ECF0413" w14:textId="77777777" w:rsidR="00007992" w:rsidRPr="004F0AAB" w:rsidRDefault="00007992" w:rsidP="00BB6174">
      <w:pPr>
        <w:pStyle w:val="B12Ashurst"/>
        <w:spacing w:after="0" w:line="240" w:lineRule="auto"/>
        <w:jc w:val="both"/>
        <w:rPr>
          <w:lang w:val="sr-Cyrl-RS"/>
        </w:rPr>
      </w:pPr>
    </w:p>
    <w:p w14:paraId="46DC24F1" w14:textId="77777777" w:rsidR="00B21F47" w:rsidRPr="004F0AAB" w:rsidRDefault="00B21F47"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Све радње, услови и остале ствари требају бити урађене, испуњене и извршене на начин да:</w:t>
      </w:r>
    </w:p>
    <w:p w14:paraId="06821BCE" w14:textId="77777777" w:rsidR="00B21F47" w:rsidRPr="004F0AAB" w:rsidRDefault="00B21F47" w:rsidP="00B21F47">
      <w:pPr>
        <w:pStyle w:val="B12Ashurst"/>
        <w:spacing w:after="0" w:line="240" w:lineRule="auto"/>
        <w:rPr>
          <w:rFonts w:ascii="Times New Roman" w:hAnsi="Times New Roman" w:cs="Times New Roman"/>
          <w:sz w:val="24"/>
          <w:lang w:val="sr-Cyrl-RS"/>
        </w:rPr>
      </w:pPr>
    </w:p>
    <w:p w14:paraId="487150AD" w14:textId="53A9F074" w:rsidR="00B21F47" w:rsidRPr="004F0AAB" w:rsidRDefault="002D5642" w:rsidP="002D5642">
      <w:pPr>
        <w:pStyle w:val="H3Ashurst"/>
        <w:numPr>
          <w:ilvl w:val="0"/>
          <w:numId w:val="0"/>
        </w:numPr>
        <w:spacing w:after="0" w:line="240" w:lineRule="auto"/>
        <w:ind w:left="1406" w:hanging="624"/>
        <w:jc w:val="both"/>
        <w:rPr>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BB6174" w:rsidRPr="004F0AAB">
        <w:rPr>
          <w:rFonts w:ascii="Times New Roman" w:hAnsi="Times New Roman" w:cs="Times New Roman"/>
          <w:sz w:val="24"/>
          <w:lang w:val="sr-Cyrl-RS"/>
        </w:rPr>
        <w:t>дозволе</w:t>
      </w:r>
      <w:r w:rsidR="00B21F47" w:rsidRPr="004F0AAB">
        <w:rPr>
          <w:rFonts w:ascii="Times New Roman" w:hAnsi="Times New Roman" w:cs="Times New Roman"/>
          <w:sz w:val="24"/>
          <w:lang w:val="sr-Cyrl-RS"/>
        </w:rPr>
        <w:t xml:space="preserve"> закључивање Гаранције и испуњење свих обавеза према овој Гаранцији;</w:t>
      </w:r>
    </w:p>
    <w:p w14:paraId="3E30E872" w14:textId="77777777" w:rsidR="00790AD1" w:rsidRPr="004F0AAB" w:rsidRDefault="00790AD1" w:rsidP="00B21F47">
      <w:pPr>
        <w:pStyle w:val="H3Ashurst"/>
        <w:numPr>
          <w:ilvl w:val="0"/>
          <w:numId w:val="0"/>
        </w:numPr>
        <w:spacing w:after="0" w:line="240" w:lineRule="auto"/>
        <w:ind w:left="1406"/>
        <w:rPr>
          <w:lang w:val="sr-Cyrl-RS"/>
        </w:rPr>
      </w:pPr>
    </w:p>
    <w:p w14:paraId="755230F5" w14:textId="1E7075AF"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B21F47" w:rsidRPr="004F0AAB">
        <w:rPr>
          <w:rFonts w:ascii="Times New Roman" w:hAnsi="Times New Roman" w:cs="Times New Roman"/>
          <w:sz w:val="24"/>
          <w:lang w:val="sr-Cyrl-RS"/>
        </w:rPr>
        <w:t>осигурају да су об</w:t>
      </w:r>
      <w:r w:rsidR="0091574A" w:rsidRPr="004F0AAB">
        <w:rPr>
          <w:rFonts w:ascii="Times New Roman" w:hAnsi="Times New Roman" w:cs="Times New Roman"/>
          <w:sz w:val="24"/>
          <w:lang w:val="sr-Cyrl-RS"/>
        </w:rPr>
        <w:t>а</w:t>
      </w:r>
      <w:r w:rsidR="00B21F47" w:rsidRPr="004F0AAB">
        <w:rPr>
          <w:rFonts w:ascii="Times New Roman" w:hAnsi="Times New Roman" w:cs="Times New Roman"/>
          <w:sz w:val="24"/>
          <w:lang w:val="sr-Cyrl-RS"/>
        </w:rPr>
        <w:t>в</w:t>
      </w:r>
      <w:r w:rsidR="00B7300F">
        <w:rPr>
          <w:rFonts w:ascii="Times New Roman" w:hAnsi="Times New Roman" w:cs="Times New Roman"/>
          <w:sz w:val="24"/>
          <w:lang w:val="sr-Cyrl-RS"/>
        </w:rPr>
        <w:t>е</w:t>
      </w:r>
      <w:r w:rsidR="00B21F47" w:rsidRPr="004F0AAB">
        <w:rPr>
          <w:rFonts w:ascii="Times New Roman" w:hAnsi="Times New Roman" w:cs="Times New Roman"/>
          <w:sz w:val="24"/>
          <w:lang w:val="sr-Cyrl-RS"/>
        </w:rPr>
        <w:t xml:space="preserve">зе из Гаранције важеће, правно обавезујуће </w:t>
      </w:r>
      <w:r w:rsidR="0091574A" w:rsidRPr="004F0AAB">
        <w:rPr>
          <w:rFonts w:ascii="Times New Roman" w:hAnsi="Times New Roman" w:cs="Times New Roman"/>
          <w:sz w:val="24"/>
          <w:lang w:val="sr-Cyrl-RS"/>
        </w:rPr>
        <w:t>и</w:t>
      </w:r>
      <w:r w:rsidR="00B21F47" w:rsidRPr="004F0AAB">
        <w:rPr>
          <w:rFonts w:ascii="Times New Roman" w:hAnsi="Times New Roman" w:cs="Times New Roman"/>
          <w:sz w:val="24"/>
          <w:lang w:val="sr-Cyrl-RS"/>
        </w:rPr>
        <w:t xml:space="preserve"> </w:t>
      </w:r>
      <w:proofErr w:type="spellStart"/>
      <w:r w:rsidR="00B21F47" w:rsidRPr="004F0AAB">
        <w:rPr>
          <w:rFonts w:ascii="Times New Roman" w:hAnsi="Times New Roman" w:cs="Times New Roman"/>
          <w:sz w:val="24"/>
          <w:lang w:val="sr-Cyrl-RS"/>
        </w:rPr>
        <w:t>спроводиве</w:t>
      </w:r>
      <w:proofErr w:type="spellEnd"/>
      <w:r w:rsidR="00B21F47" w:rsidRPr="004F0AAB">
        <w:rPr>
          <w:rFonts w:ascii="Times New Roman" w:hAnsi="Times New Roman" w:cs="Times New Roman"/>
          <w:sz w:val="24"/>
          <w:lang w:val="sr-Cyrl-RS"/>
        </w:rPr>
        <w:t xml:space="preserve"> у складу са њеним условима</w:t>
      </w:r>
      <w:r w:rsidR="00790AD1" w:rsidRPr="004F0AAB">
        <w:rPr>
          <w:rFonts w:ascii="Times New Roman" w:hAnsi="Times New Roman" w:cs="Times New Roman"/>
          <w:sz w:val="24"/>
          <w:lang w:val="sr-Cyrl-RS"/>
        </w:rPr>
        <w:t xml:space="preserve">; </w:t>
      </w:r>
      <w:r w:rsidR="00B21F47" w:rsidRPr="004F0AAB">
        <w:rPr>
          <w:rFonts w:ascii="Times New Roman" w:hAnsi="Times New Roman" w:cs="Times New Roman"/>
          <w:sz w:val="24"/>
          <w:lang w:val="sr-Cyrl-RS"/>
        </w:rPr>
        <w:t>и</w:t>
      </w:r>
    </w:p>
    <w:p w14:paraId="69EF555B" w14:textId="77777777" w:rsidR="002D5642"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p>
    <w:p w14:paraId="554EF5FB" w14:textId="2693F470" w:rsidR="002D5642"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t>учине ову Гаранцију правно прихватљивом као доказ на судовима у Републици Србији и Енглеској.</w:t>
      </w:r>
    </w:p>
    <w:p w14:paraId="6D2D1525" w14:textId="77777777" w:rsidR="00B21F47" w:rsidRPr="004F0AAB" w:rsidRDefault="00B21F47" w:rsidP="00B21F47">
      <w:pPr>
        <w:pStyle w:val="H3Ashurst"/>
        <w:numPr>
          <w:ilvl w:val="0"/>
          <w:numId w:val="0"/>
        </w:numPr>
        <w:spacing w:after="0" w:line="240" w:lineRule="auto"/>
        <w:ind w:left="1406"/>
        <w:jc w:val="both"/>
        <w:rPr>
          <w:rFonts w:ascii="Times New Roman" w:hAnsi="Times New Roman" w:cs="Times New Roman"/>
          <w:sz w:val="24"/>
          <w:lang w:val="sr-Cyrl-RS"/>
        </w:rPr>
      </w:pPr>
    </w:p>
    <w:p w14:paraId="5D8186A7" w14:textId="77777777" w:rsidR="00790AD1" w:rsidRPr="004F0AAB" w:rsidRDefault="00A05D18" w:rsidP="00036533">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Сагласности</w:t>
      </w:r>
    </w:p>
    <w:p w14:paraId="4D179A7F" w14:textId="77777777" w:rsidR="00A05D18" w:rsidRPr="004F0AAB" w:rsidRDefault="00A05D18" w:rsidP="00A05D18">
      <w:pPr>
        <w:pStyle w:val="B12Ashurst"/>
        <w:spacing w:after="0" w:line="240" w:lineRule="auto"/>
        <w:jc w:val="both"/>
        <w:rPr>
          <w:lang w:val="sr-Cyrl-RS"/>
        </w:rPr>
      </w:pPr>
    </w:p>
    <w:p w14:paraId="1D8ECE35" w14:textId="27C1B8CD" w:rsidR="00A05D18" w:rsidRPr="004F0AAB" w:rsidRDefault="00A05D18"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Све сагласности и сви поднесци који су захтевани од Гаранта за обављање пословања према тренутном стању ствари и у вези са </w:t>
      </w:r>
      <w:r w:rsidR="002E46E9" w:rsidRPr="004F0AAB">
        <w:rPr>
          <w:rFonts w:ascii="Times New Roman" w:hAnsi="Times New Roman" w:cs="Times New Roman"/>
          <w:sz w:val="24"/>
          <w:lang w:val="sr-Cyrl-RS"/>
        </w:rPr>
        <w:t>прихватањем</w:t>
      </w:r>
      <w:r w:rsidRPr="004F0AAB">
        <w:rPr>
          <w:rFonts w:ascii="Times New Roman" w:hAnsi="Times New Roman" w:cs="Times New Roman"/>
          <w:sz w:val="24"/>
          <w:lang w:val="sr-Cyrl-RS"/>
        </w:rPr>
        <w:t xml:space="preserve">, извршењем, </w:t>
      </w:r>
      <w:proofErr w:type="spellStart"/>
      <w:r w:rsidRPr="004F0AAB">
        <w:rPr>
          <w:rFonts w:ascii="Times New Roman" w:hAnsi="Times New Roman" w:cs="Times New Roman"/>
          <w:sz w:val="24"/>
          <w:lang w:val="sr-Cyrl-RS"/>
        </w:rPr>
        <w:t>валидношћу</w:t>
      </w:r>
      <w:proofErr w:type="spellEnd"/>
      <w:r w:rsidRPr="004F0AAB">
        <w:rPr>
          <w:rFonts w:ascii="Times New Roman" w:hAnsi="Times New Roman" w:cs="Times New Roman"/>
          <w:sz w:val="24"/>
          <w:lang w:val="sr-Cyrl-RS"/>
        </w:rPr>
        <w:t>, спровођењем и прихватањем доказа у вези ове Гаранције су безусловно добијени и ступили на снагу.</w:t>
      </w:r>
    </w:p>
    <w:p w14:paraId="0A899974" w14:textId="77777777" w:rsidR="00A05D18" w:rsidRPr="004F0AAB" w:rsidRDefault="00A05D18" w:rsidP="00A05D18">
      <w:pPr>
        <w:pStyle w:val="B12Ashurst"/>
        <w:spacing w:after="0" w:line="240" w:lineRule="auto"/>
        <w:jc w:val="both"/>
        <w:rPr>
          <w:rFonts w:ascii="Times New Roman" w:hAnsi="Times New Roman" w:cs="Times New Roman"/>
          <w:sz w:val="24"/>
          <w:lang w:val="sr-Cyrl-RS"/>
        </w:rPr>
      </w:pPr>
    </w:p>
    <w:p w14:paraId="5BD0B495" w14:textId="434B833B" w:rsidR="00790AD1" w:rsidRPr="004F0AAB" w:rsidRDefault="00077CF7" w:rsidP="00036533">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Искључење</w:t>
      </w:r>
      <w:r w:rsidR="00A05D18" w:rsidRPr="004F0AAB">
        <w:rPr>
          <w:rFonts w:ascii="Times New Roman" w:hAnsi="Times New Roman" w:cs="Times New Roman"/>
          <w:sz w:val="24"/>
          <w:lang w:val="sr-Cyrl-RS"/>
        </w:rPr>
        <w:t xml:space="preserve"> противправности</w:t>
      </w:r>
    </w:p>
    <w:p w14:paraId="70AC8FDE" w14:textId="77777777" w:rsidR="00A05D18" w:rsidRPr="004F0AAB" w:rsidRDefault="00A05D18" w:rsidP="00FF6C3F">
      <w:pPr>
        <w:pStyle w:val="B12Ashurst"/>
        <w:spacing w:after="0" w:line="240" w:lineRule="auto"/>
        <w:jc w:val="both"/>
        <w:rPr>
          <w:lang w:val="sr-Cyrl-RS"/>
        </w:rPr>
      </w:pPr>
    </w:p>
    <w:p w14:paraId="27182C63" w14:textId="5C316646" w:rsidR="00FF6C3F" w:rsidRPr="004F0AAB" w:rsidRDefault="002E46E9"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З</w:t>
      </w:r>
      <w:r w:rsidR="00FF6C3F" w:rsidRPr="004F0AAB">
        <w:rPr>
          <w:rFonts w:ascii="Times New Roman" w:hAnsi="Times New Roman" w:cs="Times New Roman"/>
          <w:sz w:val="24"/>
          <w:lang w:val="sr-Cyrl-RS"/>
        </w:rPr>
        <w:t xml:space="preserve">акључивање ове Гаранције, </w:t>
      </w:r>
      <w:r w:rsidRPr="004F0AAB">
        <w:rPr>
          <w:rFonts w:ascii="Times New Roman" w:hAnsi="Times New Roman" w:cs="Times New Roman"/>
          <w:sz w:val="24"/>
          <w:lang w:val="sr-Cyrl-RS"/>
        </w:rPr>
        <w:t xml:space="preserve">као </w:t>
      </w:r>
      <w:r w:rsidR="00FF6C3F" w:rsidRPr="004F0AAB">
        <w:rPr>
          <w:rFonts w:ascii="Times New Roman" w:hAnsi="Times New Roman" w:cs="Times New Roman"/>
          <w:sz w:val="24"/>
          <w:lang w:val="sr-Cyrl-RS"/>
        </w:rPr>
        <w:t>ни извршење било којих обавеза у складу са њом, није, нити ће:</w:t>
      </w:r>
    </w:p>
    <w:p w14:paraId="656BABCD" w14:textId="77777777" w:rsidR="00790AD1" w:rsidRPr="004F0AAB" w:rsidRDefault="00790AD1" w:rsidP="00FF6C3F">
      <w:pPr>
        <w:pStyle w:val="B12Ashurst"/>
        <w:spacing w:after="0" w:line="240" w:lineRule="auto"/>
        <w:jc w:val="both"/>
        <w:rPr>
          <w:rFonts w:ascii="Times New Roman" w:hAnsi="Times New Roman" w:cs="Times New Roman"/>
          <w:sz w:val="24"/>
          <w:lang w:val="sr-Cyrl-RS"/>
        </w:rPr>
      </w:pPr>
    </w:p>
    <w:p w14:paraId="6EAACF81" w14:textId="2E7439F6"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FF6C3F" w:rsidRPr="004F0AAB">
        <w:rPr>
          <w:rFonts w:ascii="Times New Roman" w:hAnsi="Times New Roman" w:cs="Times New Roman"/>
          <w:sz w:val="24"/>
          <w:lang w:val="sr-Cyrl-RS"/>
        </w:rPr>
        <w:t>бити у сукобу са Уставом Републике Србије или са статутарним документима  било којег од државних органа</w:t>
      </w:r>
      <w:r w:rsidR="00790AD1" w:rsidRPr="004F0AAB">
        <w:rPr>
          <w:rFonts w:ascii="Times New Roman" w:hAnsi="Times New Roman" w:cs="Times New Roman"/>
          <w:sz w:val="24"/>
          <w:lang w:val="sr-Cyrl-RS"/>
        </w:rPr>
        <w:t xml:space="preserve">; </w:t>
      </w:r>
      <w:r w:rsidR="00FF6C3F" w:rsidRPr="004F0AAB">
        <w:rPr>
          <w:rFonts w:ascii="Times New Roman" w:hAnsi="Times New Roman" w:cs="Times New Roman"/>
          <w:sz w:val="24"/>
          <w:lang w:val="sr-Cyrl-RS"/>
        </w:rPr>
        <w:t>или</w:t>
      </w:r>
    </w:p>
    <w:p w14:paraId="29E7879E" w14:textId="77777777" w:rsidR="00FF6C3F" w:rsidRPr="004F0AAB" w:rsidRDefault="00FF6C3F" w:rsidP="00FF6C3F">
      <w:pPr>
        <w:pStyle w:val="H3Ashurst"/>
        <w:numPr>
          <w:ilvl w:val="0"/>
          <w:numId w:val="0"/>
        </w:numPr>
        <w:spacing w:after="0" w:line="240" w:lineRule="auto"/>
        <w:ind w:left="1406"/>
        <w:jc w:val="both"/>
        <w:rPr>
          <w:rFonts w:ascii="Times New Roman" w:hAnsi="Times New Roman" w:cs="Times New Roman"/>
          <w:sz w:val="24"/>
          <w:lang w:val="sr-Cyrl-RS"/>
        </w:rPr>
      </w:pPr>
    </w:p>
    <w:p w14:paraId="324A86B3" w14:textId="372CFBCA"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FF6C3F" w:rsidRPr="004F0AAB">
        <w:rPr>
          <w:rFonts w:ascii="Times New Roman" w:hAnsi="Times New Roman" w:cs="Times New Roman"/>
          <w:sz w:val="24"/>
          <w:lang w:val="sr-Cyrl-RS"/>
        </w:rPr>
        <w:t>кршити било који закон, пропис, пресуду или налог који се примењује на Гаранцију, укључујући, али не ограничавајући се на све важеће прописе о државном буџету или јавном дугу</w:t>
      </w:r>
      <w:r w:rsidR="00790AD1" w:rsidRPr="004F0AAB">
        <w:rPr>
          <w:rFonts w:ascii="Times New Roman" w:hAnsi="Times New Roman" w:cs="Times New Roman"/>
          <w:sz w:val="24"/>
          <w:lang w:val="sr-Cyrl-RS"/>
        </w:rPr>
        <w:t xml:space="preserve">; </w:t>
      </w:r>
      <w:r w:rsidR="00FF6C3F" w:rsidRPr="004F0AAB">
        <w:rPr>
          <w:rFonts w:ascii="Times New Roman" w:hAnsi="Times New Roman" w:cs="Times New Roman"/>
          <w:sz w:val="24"/>
          <w:lang w:val="sr-Cyrl-RS"/>
        </w:rPr>
        <w:t>или</w:t>
      </w:r>
    </w:p>
    <w:p w14:paraId="701E53BF" w14:textId="77777777" w:rsidR="00FF6C3F" w:rsidRPr="004F0AAB" w:rsidRDefault="00FF6C3F" w:rsidP="00FF6C3F">
      <w:pPr>
        <w:pStyle w:val="H3Ashurst"/>
        <w:numPr>
          <w:ilvl w:val="0"/>
          <w:numId w:val="0"/>
        </w:numPr>
        <w:spacing w:after="0" w:line="240" w:lineRule="auto"/>
        <w:ind w:left="1406"/>
        <w:jc w:val="both"/>
        <w:rPr>
          <w:rFonts w:ascii="Times New Roman" w:hAnsi="Times New Roman" w:cs="Times New Roman"/>
          <w:sz w:val="24"/>
          <w:lang w:val="sr-Cyrl-RS"/>
        </w:rPr>
      </w:pPr>
    </w:p>
    <w:p w14:paraId="567FB49B" w14:textId="3FE7DFBA"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FF6C3F" w:rsidRPr="004F0AAB">
        <w:rPr>
          <w:rFonts w:ascii="Times New Roman" w:hAnsi="Times New Roman" w:cs="Times New Roman"/>
          <w:sz w:val="24"/>
          <w:lang w:val="sr-Cyrl-RS"/>
        </w:rPr>
        <w:t>прекршити било који споразум или обавезујуће услове за Гаранта или његову имовину.</w:t>
      </w:r>
    </w:p>
    <w:p w14:paraId="7C407FA3" w14:textId="77777777" w:rsidR="00FF6C3F" w:rsidRPr="004F0AAB" w:rsidRDefault="00FF6C3F" w:rsidP="00FF6C3F">
      <w:pPr>
        <w:pStyle w:val="H3Ashurst"/>
        <w:numPr>
          <w:ilvl w:val="0"/>
          <w:numId w:val="0"/>
        </w:numPr>
        <w:spacing w:after="0" w:line="240" w:lineRule="auto"/>
        <w:ind w:left="1406"/>
        <w:jc w:val="both"/>
        <w:rPr>
          <w:rFonts w:ascii="Times New Roman" w:hAnsi="Times New Roman" w:cs="Times New Roman"/>
          <w:sz w:val="24"/>
          <w:lang w:val="sr-Cyrl-RS"/>
        </w:rPr>
      </w:pPr>
    </w:p>
    <w:p w14:paraId="516D8E8B" w14:textId="77777777" w:rsidR="00790AD1" w:rsidRPr="004F0AAB" w:rsidRDefault="00790AD1" w:rsidP="00036533">
      <w:pPr>
        <w:pStyle w:val="H2Ashurst"/>
        <w:tabs>
          <w:tab w:val="clear" w:pos="782"/>
        </w:tabs>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 xml:space="preserve">Pari </w:t>
      </w:r>
      <w:proofErr w:type="spellStart"/>
      <w:r w:rsidRPr="004F0AAB">
        <w:rPr>
          <w:rFonts w:ascii="Times New Roman" w:hAnsi="Times New Roman" w:cs="Times New Roman"/>
          <w:sz w:val="24"/>
          <w:lang w:val="sr-Cyrl-RS"/>
        </w:rPr>
        <w:t>passu</w:t>
      </w:r>
      <w:proofErr w:type="spellEnd"/>
      <w:r w:rsidRPr="004F0AAB">
        <w:rPr>
          <w:rFonts w:ascii="Times New Roman" w:hAnsi="Times New Roman" w:cs="Times New Roman"/>
          <w:sz w:val="24"/>
          <w:lang w:val="sr-Cyrl-RS"/>
        </w:rPr>
        <w:t xml:space="preserve"> </w:t>
      </w:r>
      <w:r w:rsidR="00FF6C3F" w:rsidRPr="004F0AAB">
        <w:rPr>
          <w:rFonts w:ascii="Times New Roman" w:hAnsi="Times New Roman" w:cs="Times New Roman"/>
          <w:sz w:val="24"/>
          <w:lang w:val="sr-Cyrl-RS"/>
        </w:rPr>
        <w:t>рангирање</w:t>
      </w:r>
    </w:p>
    <w:p w14:paraId="73024DEC" w14:textId="77777777" w:rsidR="00FF6C3F" w:rsidRPr="004F0AAB" w:rsidRDefault="00FF6C3F" w:rsidP="005B2CEB">
      <w:pPr>
        <w:pStyle w:val="B12Ashurst"/>
        <w:spacing w:after="0" w:line="240" w:lineRule="auto"/>
        <w:rPr>
          <w:lang w:val="sr-Cyrl-RS"/>
        </w:rPr>
      </w:pPr>
    </w:p>
    <w:p w14:paraId="3A74585C" w14:textId="63ABCF1F" w:rsidR="00FF6C3F" w:rsidRPr="004F0AAB" w:rsidRDefault="00FF6C3F"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Обавезе пла</w:t>
      </w:r>
      <w:r w:rsidR="00E33E30" w:rsidRPr="004F0AAB">
        <w:rPr>
          <w:rFonts w:ascii="Times New Roman" w:hAnsi="Times New Roman" w:cs="Times New Roman"/>
          <w:sz w:val="24"/>
          <w:lang w:val="sr-Cyrl-RS"/>
        </w:rPr>
        <w:t>ћ</w:t>
      </w:r>
      <w:r w:rsidRPr="004F0AAB">
        <w:rPr>
          <w:rFonts w:ascii="Times New Roman" w:hAnsi="Times New Roman" w:cs="Times New Roman"/>
          <w:sz w:val="24"/>
          <w:lang w:val="sr-Cyrl-RS"/>
        </w:rPr>
        <w:t xml:space="preserve">ања по основу ове Гаранције </w:t>
      </w:r>
      <w:proofErr w:type="spellStart"/>
      <w:r w:rsidRPr="004F0AAB">
        <w:rPr>
          <w:rFonts w:ascii="Times New Roman" w:hAnsi="Times New Roman" w:cs="Times New Roman"/>
          <w:sz w:val="24"/>
          <w:lang w:val="sr-Cyrl-RS"/>
        </w:rPr>
        <w:t>рангирају</w:t>
      </w:r>
      <w:proofErr w:type="spellEnd"/>
      <w:r w:rsidRPr="004F0AAB">
        <w:rPr>
          <w:rFonts w:ascii="Times New Roman" w:hAnsi="Times New Roman" w:cs="Times New Roman"/>
          <w:sz w:val="24"/>
          <w:lang w:val="sr-Cyrl-RS"/>
        </w:rPr>
        <w:t xml:space="preserve"> се </w:t>
      </w:r>
      <w:r w:rsidR="005B2CEB" w:rsidRPr="004F0AAB">
        <w:rPr>
          <w:rFonts w:ascii="Times New Roman" w:hAnsi="Times New Roman" w:cs="Times New Roman"/>
          <w:sz w:val="24"/>
          <w:lang w:val="sr-Cyrl-RS"/>
        </w:rPr>
        <w:t xml:space="preserve">најмање једнако (pari </w:t>
      </w:r>
      <w:proofErr w:type="spellStart"/>
      <w:r w:rsidR="005B2CEB" w:rsidRPr="004F0AAB">
        <w:rPr>
          <w:rFonts w:ascii="Times New Roman" w:hAnsi="Times New Roman" w:cs="Times New Roman"/>
          <w:sz w:val="24"/>
          <w:lang w:val="sr-Cyrl-RS"/>
        </w:rPr>
        <w:t>passu</w:t>
      </w:r>
      <w:proofErr w:type="spellEnd"/>
      <w:r w:rsidR="005B2CEB" w:rsidRPr="004F0AAB">
        <w:rPr>
          <w:rFonts w:ascii="Times New Roman" w:hAnsi="Times New Roman" w:cs="Times New Roman"/>
          <w:sz w:val="24"/>
          <w:lang w:val="sr-Cyrl-RS"/>
        </w:rPr>
        <w:t xml:space="preserve">) са потраживањима свих других необезбеђених и </w:t>
      </w:r>
      <w:proofErr w:type="spellStart"/>
      <w:r w:rsidR="005B2CEB" w:rsidRPr="004F0AAB">
        <w:rPr>
          <w:rFonts w:ascii="Times New Roman" w:hAnsi="Times New Roman" w:cs="Times New Roman"/>
          <w:sz w:val="24"/>
          <w:lang w:val="sr-Cyrl-RS"/>
        </w:rPr>
        <w:t>неподређених</w:t>
      </w:r>
      <w:proofErr w:type="spellEnd"/>
      <w:r w:rsidR="005B2CEB" w:rsidRPr="004F0AAB">
        <w:rPr>
          <w:rFonts w:ascii="Times New Roman" w:hAnsi="Times New Roman" w:cs="Times New Roman"/>
          <w:sz w:val="24"/>
          <w:lang w:val="sr-Cyrl-RS"/>
        </w:rPr>
        <w:t xml:space="preserve"> поверилаца у вези са </w:t>
      </w:r>
      <w:r w:rsidR="005B2CEB" w:rsidRPr="004F0AAB">
        <w:rPr>
          <w:rFonts w:ascii="Times New Roman" w:hAnsi="Times New Roman" w:cs="Times New Roman"/>
          <w:sz w:val="24"/>
          <w:lang w:val="sr-Cyrl-RS"/>
        </w:rPr>
        <w:lastRenderedPageBreak/>
        <w:t xml:space="preserve">Спољним задужењем, осим оних обавеза </w:t>
      </w:r>
      <w:r w:rsidR="00E33E30" w:rsidRPr="004F0AAB">
        <w:rPr>
          <w:rFonts w:ascii="Times New Roman" w:hAnsi="Times New Roman" w:cs="Times New Roman"/>
          <w:sz w:val="24"/>
          <w:lang w:val="sr-Cyrl-RS"/>
        </w:rPr>
        <w:t>чија је примена</w:t>
      </w:r>
      <w:r w:rsidR="005B2CEB" w:rsidRPr="004F0AAB">
        <w:rPr>
          <w:rFonts w:ascii="Times New Roman" w:hAnsi="Times New Roman" w:cs="Times New Roman"/>
          <w:sz w:val="24"/>
          <w:lang w:val="sr-Cyrl-RS"/>
        </w:rPr>
        <w:t xml:space="preserve"> законом дефинисан</w:t>
      </w:r>
      <w:r w:rsidR="00E33E30" w:rsidRPr="004F0AAB">
        <w:rPr>
          <w:rFonts w:ascii="Times New Roman" w:hAnsi="Times New Roman" w:cs="Times New Roman"/>
          <w:sz w:val="24"/>
          <w:lang w:val="sr-Cyrl-RS"/>
        </w:rPr>
        <w:t>а</w:t>
      </w:r>
      <w:r w:rsidR="005B2CEB" w:rsidRPr="004F0AAB">
        <w:rPr>
          <w:rFonts w:ascii="Times New Roman" w:hAnsi="Times New Roman" w:cs="Times New Roman"/>
          <w:sz w:val="24"/>
          <w:lang w:val="sr-Cyrl-RS"/>
        </w:rPr>
        <w:t xml:space="preserve"> као обавезујућ</w:t>
      </w:r>
      <w:r w:rsidR="00E33E30" w:rsidRPr="004F0AAB">
        <w:rPr>
          <w:rFonts w:ascii="Times New Roman" w:hAnsi="Times New Roman" w:cs="Times New Roman"/>
          <w:sz w:val="24"/>
          <w:lang w:val="sr-Cyrl-RS"/>
        </w:rPr>
        <w:t>а</w:t>
      </w:r>
      <w:r w:rsidR="005B2CEB" w:rsidRPr="004F0AAB">
        <w:rPr>
          <w:rFonts w:ascii="Times New Roman" w:hAnsi="Times New Roman" w:cs="Times New Roman"/>
          <w:sz w:val="24"/>
          <w:lang w:val="sr-Cyrl-RS"/>
        </w:rPr>
        <w:t xml:space="preserve">. </w:t>
      </w:r>
    </w:p>
    <w:p w14:paraId="1C6EA48E" w14:textId="77777777" w:rsidR="00FF6C3F" w:rsidRPr="004F0AAB" w:rsidRDefault="00FF6C3F" w:rsidP="00FF6C3F">
      <w:pPr>
        <w:pStyle w:val="B12Ashurst"/>
        <w:spacing w:after="0" w:line="240" w:lineRule="auto"/>
        <w:rPr>
          <w:rFonts w:ascii="Times New Roman" w:hAnsi="Times New Roman" w:cs="Times New Roman"/>
          <w:sz w:val="24"/>
          <w:lang w:val="sr-Cyrl-RS"/>
        </w:rPr>
      </w:pPr>
    </w:p>
    <w:p w14:paraId="5BAB9AF9" w14:textId="77777777" w:rsidR="00790AD1" w:rsidRPr="004F0AAB" w:rsidRDefault="005B2CEB" w:rsidP="00036533">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Меродавно право</w:t>
      </w:r>
    </w:p>
    <w:p w14:paraId="616535EB" w14:textId="77777777" w:rsidR="005B2CEB" w:rsidRPr="004F0AAB" w:rsidRDefault="005B2CEB" w:rsidP="005B2CEB">
      <w:pPr>
        <w:pStyle w:val="B12Ashurst"/>
        <w:spacing w:after="0" w:line="240" w:lineRule="auto"/>
        <w:jc w:val="both"/>
        <w:rPr>
          <w:lang w:val="sr-Cyrl-RS"/>
        </w:rPr>
      </w:pPr>
    </w:p>
    <w:p w14:paraId="02D2750E" w14:textId="10548E9B" w:rsidR="005B2CEB" w:rsidRPr="004F0AAB" w:rsidRDefault="005B2CEB"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У сваком поступку који се води у Републици Србији у вези </w:t>
      </w:r>
      <w:r w:rsidR="008D5A65" w:rsidRPr="004F0AAB">
        <w:rPr>
          <w:rFonts w:ascii="Times New Roman" w:hAnsi="Times New Roman" w:cs="Times New Roman"/>
          <w:sz w:val="24"/>
          <w:lang w:val="sr-Cyrl-RS"/>
        </w:rPr>
        <w:t>са овом Гаранцијом</w:t>
      </w:r>
      <w:r w:rsidRPr="004F0AAB">
        <w:rPr>
          <w:rFonts w:ascii="Times New Roman" w:hAnsi="Times New Roman" w:cs="Times New Roman"/>
          <w:sz w:val="24"/>
          <w:lang w:val="sr-Cyrl-RS"/>
        </w:rPr>
        <w:t xml:space="preserve">, избор </w:t>
      </w:r>
      <w:r w:rsidR="00E665AE" w:rsidRPr="004F0AAB">
        <w:rPr>
          <w:rFonts w:ascii="Times New Roman" w:hAnsi="Times New Roman" w:cs="Times New Roman"/>
          <w:sz w:val="24"/>
          <w:lang w:val="sr-Cyrl-RS"/>
        </w:rPr>
        <w:t>Е</w:t>
      </w:r>
      <w:r w:rsidR="000A7B28" w:rsidRPr="004F0AAB">
        <w:rPr>
          <w:rFonts w:ascii="Times New Roman" w:hAnsi="Times New Roman" w:cs="Times New Roman"/>
          <w:sz w:val="24"/>
          <w:lang w:val="sr-Cyrl-RS"/>
        </w:rPr>
        <w:t>н</w:t>
      </w:r>
      <w:r w:rsidRPr="004F0AAB">
        <w:rPr>
          <w:rFonts w:ascii="Times New Roman" w:hAnsi="Times New Roman" w:cs="Times New Roman"/>
          <w:sz w:val="24"/>
          <w:lang w:val="sr-Cyrl-RS"/>
        </w:rPr>
        <w:t>глеског права као меродавног права за ову Гаранцију и свака пресуда или арбитражна одлука донета у Енглеској, биће признати и извршени.</w:t>
      </w:r>
    </w:p>
    <w:p w14:paraId="5EE15727" w14:textId="77777777" w:rsidR="005B2CEB" w:rsidRPr="004F0AAB" w:rsidRDefault="005B2CEB" w:rsidP="005B2CEB">
      <w:pPr>
        <w:pStyle w:val="B12Ashurst"/>
        <w:spacing w:after="0" w:line="240" w:lineRule="auto"/>
        <w:jc w:val="both"/>
        <w:rPr>
          <w:rFonts w:ascii="Times New Roman" w:hAnsi="Times New Roman" w:cs="Times New Roman"/>
          <w:sz w:val="24"/>
          <w:lang w:val="sr-Cyrl-RS"/>
        </w:rPr>
      </w:pPr>
    </w:p>
    <w:p w14:paraId="05D94E70" w14:textId="4960A209" w:rsidR="00790AD1" w:rsidRPr="004F0AAB" w:rsidRDefault="00923A23" w:rsidP="00036533">
      <w:pPr>
        <w:pStyle w:val="H2Ashurst"/>
        <w:tabs>
          <w:tab w:val="clear" w:pos="782"/>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Приватне и коме</w:t>
      </w:r>
      <w:r w:rsidR="0091574A" w:rsidRPr="004F0AAB">
        <w:rPr>
          <w:rFonts w:ascii="Times New Roman" w:hAnsi="Times New Roman" w:cs="Times New Roman"/>
          <w:sz w:val="24"/>
          <w:lang w:val="sr-Cyrl-RS"/>
        </w:rPr>
        <w:t>р</w:t>
      </w:r>
      <w:r w:rsidRPr="004F0AAB">
        <w:rPr>
          <w:rFonts w:ascii="Times New Roman" w:hAnsi="Times New Roman" w:cs="Times New Roman"/>
          <w:sz w:val="24"/>
          <w:lang w:val="sr-Cyrl-RS"/>
        </w:rPr>
        <w:t>цијалне радње</w:t>
      </w:r>
    </w:p>
    <w:p w14:paraId="7CA2CBF1" w14:textId="77777777" w:rsidR="00EF6B71" w:rsidRPr="004F0AAB" w:rsidRDefault="00EF6B71" w:rsidP="00EF6B71">
      <w:pPr>
        <w:pStyle w:val="B12Ashurst"/>
        <w:spacing w:after="0" w:line="240" w:lineRule="auto"/>
        <w:rPr>
          <w:lang w:val="sr-Cyrl-RS"/>
        </w:rPr>
      </w:pPr>
    </w:p>
    <w:p w14:paraId="0C76D1AB" w14:textId="61B2FB62" w:rsidR="00EF6B7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EF6B71" w:rsidRPr="004F0AAB">
        <w:rPr>
          <w:rFonts w:ascii="Times New Roman" w:hAnsi="Times New Roman" w:cs="Times New Roman"/>
          <w:sz w:val="24"/>
          <w:lang w:val="sr-Cyrl-RS"/>
        </w:rPr>
        <w:t>Гарант подлеже примени гра</w:t>
      </w:r>
      <w:r w:rsidR="0091574A" w:rsidRPr="004F0AAB">
        <w:rPr>
          <w:rFonts w:ascii="Times New Roman" w:hAnsi="Times New Roman" w:cs="Times New Roman"/>
          <w:sz w:val="24"/>
          <w:lang w:val="sr-Cyrl-RS"/>
        </w:rPr>
        <w:t>ђ</w:t>
      </w:r>
      <w:r w:rsidR="00EF6B71" w:rsidRPr="004F0AAB">
        <w:rPr>
          <w:rFonts w:ascii="Times New Roman" w:hAnsi="Times New Roman" w:cs="Times New Roman"/>
          <w:sz w:val="24"/>
          <w:lang w:val="sr-Cyrl-RS"/>
        </w:rPr>
        <w:t>анских и комерцијалних прописа у погледу својих обавеза по основу ове Гаранције.</w:t>
      </w:r>
    </w:p>
    <w:p w14:paraId="45563D00" w14:textId="77777777" w:rsidR="00EF6B71" w:rsidRPr="004F0AAB" w:rsidRDefault="00EF6B71" w:rsidP="00EF6B71">
      <w:pPr>
        <w:pStyle w:val="H3Ashurst"/>
        <w:numPr>
          <w:ilvl w:val="0"/>
          <w:numId w:val="0"/>
        </w:numPr>
        <w:spacing w:after="0" w:line="240" w:lineRule="auto"/>
        <w:ind w:left="1406"/>
        <w:jc w:val="both"/>
        <w:rPr>
          <w:rFonts w:ascii="Times New Roman" w:hAnsi="Times New Roman" w:cs="Times New Roman"/>
          <w:sz w:val="24"/>
          <w:lang w:val="sr-Cyrl-RS"/>
        </w:rPr>
      </w:pPr>
    </w:p>
    <w:p w14:paraId="084D0D38" w14:textId="74BA04E9" w:rsidR="000F3F07"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EF6B71" w:rsidRPr="004F0AAB">
        <w:rPr>
          <w:rFonts w:ascii="Times New Roman" w:hAnsi="Times New Roman" w:cs="Times New Roman"/>
          <w:sz w:val="24"/>
          <w:lang w:val="sr-Cyrl-RS"/>
        </w:rPr>
        <w:t>Закључење ове Гаранције и спровођење права и извршење обавеза Гаранта по основу ове Гаранције представља</w:t>
      </w:r>
      <w:r w:rsidR="004074EE" w:rsidRPr="004F0AAB">
        <w:rPr>
          <w:rFonts w:ascii="Times New Roman" w:hAnsi="Times New Roman" w:cs="Times New Roman"/>
          <w:sz w:val="24"/>
          <w:lang w:val="sr-Cyrl-RS"/>
        </w:rPr>
        <w:t>ће</w:t>
      </w:r>
      <w:r w:rsidR="00EF6B71" w:rsidRPr="004F0AAB">
        <w:rPr>
          <w:rFonts w:ascii="Times New Roman" w:hAnsi="Times New Roman" w:cs="Times New Roman"/>
          <w:sz w:val="24"/>
          <w:lang w:val="sr-Cyrl-RS"/>
        </w:rPr>
        <w:t xml:space="preserve"> приватну и комерцијалну радњу предузету у приватне и комерцијалне сврхе</w:t>
      </w:r>
      <w:r w:rsidR="00D04A3B" w:rsidRPr="004F0AAB">
        <w:rPr>
          <w:rFonts w:ascii="Times New Roman" w:hAnsi="Times New Roman" w:cs="Times New Roman"/>
          <w:sz w:val="24"/>
          <w:lang w:val="sr-Cyrl-RS"/>
        </w:rPr>
        <w:t>, док Гарант</w:t>
      </w:r>
      <w:r w:rsidR="004074EE" w:rsidRPr="004F0AAB">
        <w:rPr>
          <w:rFonts w:ascii="Times New Roman" w:hAnsi="Times New Roman" w:cs="Times New Roman"/>
          <w:sz w:val="24"/>
          <w:lang w:val="sr-Cyrl-RS"/>
        </w:rPr>
        <w:t xml:space="preserve"> </w:t>
      </w:r>
      <w:r w:rsidR="00D04A3B" w:rsidRPr="004F0AAB">
        <w:rPr>
          <w:rFonts w:ascii="Times New Roman" w:hAnsi="Times New Roman" w:cs="Times New Roman"/>
          <w:sz w:val="24"/>
          <w:lang w:val="sr-Cyrl-RS"/>
        </w:rPr>
        <w:t>није овлашћен да се позива на имунитет од тужбе, извршења, заплене или другог правног поступка у вези са овом Гаранцијом</w:t>
      </w:r>
      <w:r w:rsidR="000F3F07" w:rsidRPr="004F0AAB">
        <w:rPr>
          <w:rFonts w:ascii="Times New Roman" w:hAnsi="Times New Roman" w:cs="Times New Roman"/>
          <w:sz w:val="24"/>
          <w:lang w:val="sr-Cyrl-RS"/>
        </w:rPr>
        <w:t>, осим у вези са било којим садашњим или будућим:</w:t>
      </w:r>
    </w:p>
    <w:p w14:paraId="1F1D3C39" w14:textId="77777777" w:rsidR="000F3F07" w:rsidRPr="004F0AAB" w:rsidRDefault="000F3F07" w:rsidP="00F50D23">
      <w:pPr>
        <w:pStyle w:val="H3Ashurst"/>
        <w:numPr>
          <w:ilvl w:val="0"/>
          <w:numId w:val="0"/>
        </w:numPr>
        <w:spacing w:after="0" w:line="240" w:lineRule="auto"/>
        <w:ind w:left="1406"/>
        <w:jc w:val="both"/>
        <w:rPr>
          <w:rFonts w:ascii="Times New Roman" w:hAnsi="Times New Roman" w:cs="Times New Roman"/>
          <w:sz w:val="24"/>
          <w:lang w:val="sr-Cyrl-RS"/>
        </w:rPr>
      </w:pPr>
    </w:p>
    <w:p w14:paraId="7409A5EB" w14:textId="5B5F6FB2" w:rsidR="000F3F07" w:rsidRPr="004F0AAB" w:rsidRDefault="002E46E9"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w:t>
      </w:r>
      <w:r w:rsidR="00750A02" w:rsidRPr="004F0AAB">
        <w:rPr>
          <w:rFonts w:ascii="Times New Roman" w:hAnsi="Times New Roman" w:cs="Times New Roman"/>
          <w:sz w:val="24"/>
          <w:lang w:val="sr-Cyrl-RS"/>
        </w:rPr>
        <w:t xml:space="preserve">просторијама </w:t>
      </w:r>
      <w:r w:rsidRPr="004F0AAB">
        <w:rPr>
          <w:rFonts w:ascii="Times New Roman" w:hAnsi="Times New Roman" w:cs="Times New Roman"/>
          <w:sz w:val="24"/>
          <w:lang w:val="sr-Cyrl-RS"/>
        </w:rPr>
        <w:t xml:space="preserve">дипломатске </w:t>
      </w:r>
      <w:r w:rsidR="00750A02" w:rsidRPr="004F0AAB">
        <w:rPr>
          <w:rFonts w:ascii="Times New Roman" w:hAnsi="Times New Roman" w:cs="Times New Roman"/>
          <w:sz w:val="24"/>
          <w:lang w:val="sr-Cyrl-RS"/>
        </w:rPr>
        <w:t>мисије</w:t>
      </w:r>
      <w:r w:rsidRPr="004F0AAB">
        <w:rPr>
          <w:rFonts w:ascii="Times New Roman" w:hAnsi="Times New Roman" w:cs="Times New Roman"/>
          <w:sz w:val="24"/>
          <w:lang w:val="sr-Cyrl-RS"/>
        </w:rPr>
        <w:t>”</w:t>
      </w:r>
      <w:r w:rsidR="00750A02" w:rsidRPr="004F0AAB">
        <w:rPr>
          <w:rFonts w:ascii="Times New Roman" w:hAnsi="Times New Roman" w:cs="Times New Roman"/>
          <w:sz w:val="24"/>
          <w:lang w:val="sr-Cyrl-RS"/>
        </w:rPr>
        <w:t>, у складу са термином који је дефинисан у складу са Бечком конвенцијом о дипломатским односима, потписаном 1961. године</w:t>
      </w:r>
      <w:r w:rsidR="000F3F07" w:rsidRPr="004F0AAB">
        <w:rPr>
          <w:rFonts w:ascii="Times New Roman" w:hAnsi="Times New Roman" w:cs="Times New Roman"/>
          <w:sz w:val="24"/>
          <w:lang w:val="sr-Cyrl-RS"/>
        </w:rPr>
        <w:t>;</w:t>
      </w:r>
    </w:p>
    <w:p w14:paraId="31925559" w14:textId="77777777" w:rsidR="00750A02" w:rsidRPr="004F0AAB" w:rsidRDefault="00750A02"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5173AD58" w14:textId="77B1155E" w:rsidR="00750A02" w:rsidRPr="004F0AAB" w:rsidRDefault="002E46E9"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w:t>
      </w:r>
      <w:r w:rsidR="00750A02" w:rsidRPr="004F0AAB">
        <w:rPr>
          <w:rFonts w:ascii="Times New Roman" w:hAnsi="Times New Roman" w:cs="Times New Roman"/>
          <w:sz w:val="24"/>
          <w:lang w:val="sr-Cyrl-RS"/>
        </w:rPr>
        <w:t>конзуларним просторијама</w:t>
      </w:r>
      <w:r w:rsidRPr="004F0AAB">
        <w:rPr>
          <w:rFonts w:ascii="Times New Roman" w:hAnsi="Times New Roman" w:cs="Times New Roman"/>
          <w:sz w:val="24"/>
          <w:lang w:val="sr-Cyrl-RS"/>
        </w:rPr>
        <w:t>”</w:t>
      </w:r>
      <w:r w:rsidR="00750A02" w:rsidRPr="004F0AAB">
        <w:rPr>
          <w:rFonts w:ascii="Times New Roman" w:hAnsi="Times New Roman" w:cs="Times New Roman"/>
          <w:sz w:val="24"/>
          <w:lang w:val="sr-Cyrl-RS"/>
        </w:rPr>
        <w:t xml:space="preserve"> у складу са термином који је дефинисан у складу са Бечком конвенцијом о конзуларним односима, потписаном 1963. године;</w:t>
      </w:r>
    </w:p>
    <w:p w14:paraId="33C77467" w14:textId="77777777" w:rsidR="00750A02" w:rsidRPr="004F0AAB" w:rsidRDefault="00750A02"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0A52CC6F" w14:textId="5167D4A1" w:rsidR="00750A02" w:rsidRPr="004F0AAB" w:rsidRDefault="00750A02"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имовин</w:t>
      </w:r>
      <w:r w:rsidR="00542492"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која не може бити у промету;</w:t>
      </w:r>
    </w:p>
    <w:p w14:paraId="19B0E2D3" w14:textId="77777777" w:rsidR="00750A02" w:rsidRPr="004F0AAB" w:rsidRDefault="00750A02"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025D2031" w14:textId="0A53836B" w:rsidR="00750A02" w:rsidRPr="004F0AAB" w:rsidRDefault="00750A02"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војном имовином или војним средствима и зград</w:t>
      </w:r>
      <w:r w:rsidR="00E665AE" w:rsidRPr="004F0AAB">
        <w:rPr>
          <w:rFonts w:ascii="Times New Roman" w:hAnsi="Times New Roman" w:cs="Times New Roman"/>
          <w:sz w:val="24"/>
          <w:lang w:val="sr-Cyrl-RS"/>
        </w:rPr>
        <w:t>ама</w:t>
      </w:r>
      <w:r w:rsidRPr="004F0AAB">
        <w:rPr>
          <w:rFonts w:ascii="Times New Roman" w:hAnsi="Times New Roman" w:cs="Times New Roman"/>
          <w:sz w:val="24"/>
          <w:lang w:val="sr-Cyrl-RS"/>
        </w:rPr>
        <w:t>, оружје</w:t>
      </w:r>
      <w:r w:rsidR="00E665AE" w:rsidRPr="004F0AAB">
        <w:rPr>
          <w:rFonts w:ascii="Times New Roman" w:hAnsi="Times New Roman" w:cs="Times New Roman"/>
          <w:sz w:val="24"/>
          <w:lang w:val="sr-Cyrl-RS"/>
        </w:rPr>
        <w:t>м</w:t>
      </w:r>
      <w:r w:rsidRPr="004F0AAB">
        <w:rPr>
          <w:rFonts w:ascii="Times New Roman" w:hAnsi="Times New Roman" w:cs="Times New Roman"/>
          <w:sz w:val="24"/>
          <w:lang w:val="sr-Cyrl-RS"/>
        </w:rPr>
        <w:t xml:space="preserve"> или опрем</w:t>
      </w:r>
      <w:r w:rsidR="00E665AE"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намењен</w:t>
      </w:r>
      <w:r w:rsidR="00E665AE"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за одбрану, државну и јавну безбедност;</w:t>
      </w:r>
    </w:p>
    <w:p w14:paraId="5FE68BB4" w14:textId="77777777" w:rsidR="00750A02" w:rsidRPr="004F0AAB" w:rsidRDefault="00750A02"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17A2DB8E" w14:textId="5073FEC4" w:rsidR="00750A02" w:rsidRPr="004F0AAB" w:rsidRDefault="00750A02" w:rsidP="00F50D23">
      <w:pPr>
        <w:pStyle w:val="H4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потраживањима чије је уступање законом ограничено;</w:t>
      </w:r>
    </w:p>
    <w:p w14:paraId="0D018723" w14:textId="77777777" w:rsidR="00F50D23" w:rsidRPr="004F0AAB" w:rsidRDefault="00F50D23" w:rsidP="00F50D23">
      <w:pPr>
        <w:pStyle w:val="H4Ashurst"/>
        <w:numPr>
          <w:ilvl w:val="0"/>
          <w:numId w:val="0"/>
        </w:numPr>
        <w:spacing w:after="0" w:line="240" w:lineRule="auto"/>
        <w:ind w:left="2030"/>
        <w:rPr>
          <w:rFonts w:ascii="Times New Roman" w:hAnsi="Times New Roman" w:cs="Times New Roman"/>
          <w:sz w:val="24"/>
          <w:lang w:val="sr-Cyrl-RS"/>
        </w:rPr>
      </w:pPr>
    </w:p>
    <w:p w14:paraId="16C7F069" w14:textId="49659DA0" w:rsidR="00750A02" w:rsidRPr="004F0AAB" w:rsidRDefault="00F50D23"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природним богатствима, предметима заједничке употребе, мрежа</w:t>
      </w:r>
      <w:r w:rsidR="00E665AE" w:rsidRPr="004F0AAB">
        <w:rPr>
          <w:rFonts w:ascii="Times New Roman" w:hAnsi="Times New Roman" w:cs="Times New Roman"/>
          <w:sz w:val="24"/>
          <w:lang w:val="sr-Cyrl-RS"/>
        </w:rPr>
        <w:t>ма</w:t>
      </w:r>
      <w:r w:rsidRPr="004F0AAB">
        <w:rPr>
          <w:rFonts w:ascii="Times New Roman" w:hAnsi="Times New Roman" w:cs="Times New Roman"/>
          <w:sz w:val="24"/>
          <w:lang w:val="sr-Cyrl-RS"/>
        </w:rPr>
        <w:t xml:space="preserve"> у јавној својини, сливном земљишту и водним објектима у јавној својини, заштићен</w:t>
      </w:r>
      <w:r w:rsidR="002E46E9" w:rsidRPr="004F0AAB">
        <w:rPr>
          <w:rFonts w:ascii="Times New Roman" w:hAnsi="Times New Roman" w:cs="Times New Roman"/>
          <w:sz w:val="24"/>
          <w:lang w:val="sr-Cyrl-RS"/>
        </w:rPr>
        <w:t>и</w:t>
      </w:r>
      <w:r w:rsidRPr="004F0AAB">
        <w:rPr>
          <w:rFonts w:ascii="Times New Roman" w:hAnsi="Times New Roman" w:cs="Times New Roman"/>
          <w:sz w:val="24"/>
          <w:lang w:val="sr-Cyrl-RS"/>
        </w:rPr>
        <w:t>м природн</w:t>
      </w:r>
      <w:r w:rsidR="002E46E9" w:rsidRPr="004F0AAB">
        <w:rPr>
          <w:rFonts w:ascii="Times New Roman" w:hAnsi="Times New Roman" w:cs="Times New Roman"/>
          <w:sz w:val="24"/>
          <w:lang w:val="sr-Cyrl-RS"/>
        </w:rPr>
        <w:t>и</w:t>
      </w:r>
      <w:r w:rsidRPr="004F0AAB">
        <w:rPr>
          <w:rFonts w:ascii="Times New Roman" w:hAnsi="Times New Roman" w:cs="Times New Roman"/>
          <w:sz w:val="24"/>
          <w:lang w:val="sr-Cyrl-RS"/>
        </w:rPr>
        <w:t>м наслеђ</w:t>
      </w:r>
      <w:r w:rsidR="002E46E9" w:rsidRPr="004F0AAB">
        <w:rPr>
          <w:rFonts w:ascii="Times New Roman" w:hAnsi="Times New Roman" w:cs="Times New Roman"/>
          <w:sz w:val="24"/>
          <w:lang w:val="sr-Cyrl-RS"/>
        </w:rPr>
        <w:t>ем</w:t>
      </w:r>
      <w:r w:rsidRPr="004F0AAB">
        <w:rPr>
          <w:rFonts w:ascii="Times New Roman" w:hAnsi="Times New Roman" w:cs="Times New Roman"/>
          <w:sz w:val="24"/>
          <w:lang w:val="sr-Cyrl-RS"/>
        </w:rPr>
        <w:t xml:space="preserve"> у јавној својини и културн</w:t>
      </w:r>
      <w:r w:rsidR="002E46E9" w:rsidRPr="004F0AAB">
        <w:rPr>
          <w:rFonts w:ascii="Times New Roman" w:hAnsi="Times New Roman" w:cs="Times New Roman"/>
          <w:sz w:val="24"/>
          <w:lang w:val="sr-Cyrl-RS"/>
        </w:rPr>
        <w:t>и</w:t>
      </w:r>
      <w:r w:rsidRPr="004F0AAB">
        <w:rPr>
          <w:rFonts w:ascii="Times New Roman" w:hAnsi="Times New Roman" w:cs="Times New Roman"/>
          <w:sz w:val="24"/>
          <w:lang w:val="sr-Cyrl-RS"/>
        </w:rPr>
        <w:t>м наслеђ</w:t>
      </w:r>
      <w:r w:rsidR="002E46E9" w:rsidRPr="004F0AAB">
        <w:rPr>
          <w:rFonts w:ascii="Times New Roman" w:hAnsi="Times New Roman" w:cs="Times New Roman"/>
          <w:sz w:val="24"/>
          <w:lang w:val="sr-Cyrl-RS"/>
        </w:rPr>
        <w:t>ем</w:t>
      </w:r>
      <w:r w:rsidRPr="004F0AAB">
        <w:rPr>
          <w:rFonts w:ascii="Times New Roman" w:hAnsi="Times New Roman" w:cs="Times New Roman"/>
          <w:sz w:val="24"/>
          <w:lang w:val="sr-Cyrl-RS"/>
        </w:rPr>
        <w:t xml:space="preserve"> у јавној својини;</w:t>
      </w:r>
    </w:p>
    <w:p w14:paraId="2CB617B4" w14:textId="77777777" w:rsidR="00F50D23" w:rsidRPr="004F0AAB" w:rsidRDefault="00F50D23"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5CD3BFCF" w14:textId="7F375417" w:rsidR="00F50D23" w:rsidRPr="004F0AAB" w:rsidRDefault="00F50D23"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непокретнос</w:t>
      </w:r>
      <w:r w:rsidR="00DC6F7E">
        <w:rPr>
          <w:rFonts w:ascii="Times New Roman" w:hAnsi="Times New Roman" w:cs="Times New Roman"/>
          <w:sz w:val="24"/>
          <w:lang w:val="sr-Cyrl-RS"/>
        </w:rPr>
        <w:t>т</w:t>
      </w:r>
      <w:r w:rsidRPr="004F0AAB">
        <w:rPr>
          <w:rFonts w:ascii="Times New Roman" w:hAnsi="Times New Roman" w:cs="Times New Roman"/>
          <w:sz w:val="24"/>
          <w:lang w:val="sr-Cyrl-RS"/>
        </w:rPr>
        <w:t>има у јавној својини кој</w:t>
      </w:r>
      <w:r w:rsidR="002E46E9" w:rsidRPr="004F0AAB">
        <w:rPr>
          <w:rFonts w:ascii="Times New Roman" w:hAnsi="Times New Roman" w:cs="Times New Roman"/>
          <w:sz w:val="24"/>
          <w:lang w:val="sr-Cyrl-RS"/>
        </w:rPr>
        <w:t>е,</w:t>
      </w:r>
      <w:r w:rsidRPr="004F0AAB">
        <w:rPr>
          <w:rFonts w:ascii="Times New Roman" w:hAnsi="Times New Roman" w:cs="Times New Roman"/>
          <w:sz w:val="24"/>
          <w:lang w:val="sr-Cyrl-RS"/>
        </w:rPr>
        <w:t xml:space="preserve"> делимично или у целини</w:t>
      </w:r>
      <w:r w:rsidR="002E46E9"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користе органи Републике Србије, аутономне покрајине или локалне самоуправе за остваривање својих права и обавеза;</w:t>
      </w:r>
    </w:p>
    <w:p w14:paraId="13654F88" w14:textId="77777777" w:rsidR="00F50D23" w:rsidRPr="004F0AAB" w:rsidRDefault="00F50D23"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1E6485C9" w14:textId="54A0A0AB" w:rsidR="00F50D23" w:rsidRPr="004F0AAB" w:rsidRDefault="00F50D23"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акцијама и уделима државе, аутономне покрајине или локалне самоуправе у компанијама и јавним предузећима, осим у случају да је </w:t>
      </w:r>
      <w:r w:rsidR="002E46E9" w:rsidRPr="004F0AAB">
        <w:rPr>
          <w:rFonts w:ascii="Times New Roman" w:hAnsi="Times New Roman" w:cs="Times New Roman"/>
          <w:sz w:val="24"/>
          <w:lang w:val="sr-Cyrl-RS"/>
        </w:rPr>
        <w:t>конкретан</w:t>
      </w:r>
      <w:r w:rsidRPr="004F0AAB">
        <w:rPr>
          <w:rFonts w:ascii="Times New Roman" w:hAnsi="Times New Roman" w:cs="Times New Roman"/>
          <w:sz w:val="24"/>
          <w:lang w:val="sr-Cyrl-RS"/>
        </w:rPr>
        <w:t xml:space="preserve"> </w:t>
      </w:r>
      <w:r w:rsidR="002E46E9" w:rsidRPr="004F0AAB">
        <w:rPr>
          <w:rFonts w:ascii="Times New Roman" w:hAnsi="Times New Roman" w:cs="Times New Roman"/>
          <w:sz w:val="24"/>
          <w:lang w:val="sr-Cyrl-RS"/>
        </w:rPr>
        <w:t>ентитет</w:t>
      </w:r>
      <w:r w:rsidRPr="004F0AAB">
        <w:rPr>
          <w:rFonts w:ascii="Times New Roman" w:hAnsi="Times New Roman" w:cs="Times New Roman"/>
          <w:sz w:val="24"/>
          <w:lang w:val="sr-Cyrl-RS"/>
        </w:rPr>
        <w:t xml:space="preserve"> дао сагласност за успостављање </w:t>
      </w:r>
      <w:r w:rsidR="00E665AE" w:rsidRPr="004F0AAB">
        <w:rPr>
          <w:rFonts w:ascii="Times New Roman" w:hAnsi="Times New Roman" w:cs="Times New Roman"/>
          <w:sz w:val="24"/>
          <w:lang w:val="sr-Cyrl-RS"/>
        </w:rPr>
        <w:t xml:space="preserve">права </w:t>
      </w:r>
      <w:r w:rsidRPr="004F0AAB">
        <w:rPr>
          <w:rFonts w:ascii="Times New Roman" w:hAnsi="Times New Roman" w:cs="Times New Roman"/>
          <w:sz w:val="24"/>
          <w:lang w:val="sr-Cyrl-RS"/>
        </w:rPr>
        <w:t>залоге над тим акцијама и уделима; или</w:t>
      </w:r>
    </w:p>
    <w:p w14:paraId="59A97100" w14:textId="77777777" w:rsidR="00F50D23" w:rsidRPr="004F0AAB" w:rsidRDefault="00F50D23"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22587D4E" w14:textId="5D413732" w:rsidR="00F50D23" w:rsidRPr="004F0AAB" w:rsidRDefault="00F50D23" w:rsidP="00F50D23">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покретн</w:t>
      </w:r>
      <w:r w:rsidR="00542492"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и непокретн</w:t>
      </w:r>
      <w:r w:rsidR="00542492"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имовин</w:t>
      </w:r>
      <w:r w:rsidR="00542492"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здравствених установа, осим ако је хипотека успостављена одлуком Владе;</w:t>
      </w:r>
    </w:p>
    <w:p w14:paraId="0CC61D5F" w14:textId="77777777" w:rsidR="00F50D23" w:rsidRPr="004F0AAB" w:rsidRDefault="00F50D23" w:rsidP="00F50D23">
      <w:pPr>
        <w:pStyle w:val="H4Ashurst"/>
        <w:numPr>
          <w:ilvl w:val="0"/>
          <w:numId w:val="0"/>
        </w:numPr>
        <w:spacing w:after="0" w:line="240" w:lineRule="auto"/>
        <w:ind w:left="2030"/>
        <w:jc w:val="both"/>
        <w:rPr>
          <w:rFonts w:ascii="Times New Roman" w:hAnsi="Times New Roman" w:cs="Times New Roman"/>
          <w:sz w:val="24"/>
          <w:lang w:val="sr-Cyrl-RS"/>
        </w:rPr>
      </w:pPr>
    </w:p>
    <w:p w14:paraId="619D0D80" w14:textId="78F756BC" w:rsidR="00542492" w:rsidRPr="004F0AAB" w:rsidRDefault="00542492" w:rsidP="00F50D23">
      <w:pPr>
        <w:pStyle w:val="H4Ashurst"/>
        <w:numPr>
          <w:ilvl w:val="0"/>
          <w:numId w:val="0"/>
        </w:numPr>
        <w:spacing w:after="0" w:line="240" w:lineRule="auto"/>
        <w:ind w:left="1418"/>
        <w:jc w:val="both"/>
        <w:rPr>
          <w:rFonts w:ascii="Times New Roman" w:hAnsi="Times New Roman" w:cs="Times New Roman"/>
          <w:sz w:val="24"/>
          <w:lang w:val="sr-Cyrl-RS"/>
        </w:rPr>
      </w:pPr>
      <w:r w:rsidRPr="004F0AAB">
        <w:rPr>
          <w:rFonts w:ascii="Times New Roman" w:hAnsi="Times New Roman" w:cs="Times New Roman"/>
          <w:sz w:val="24"/>
          <w:lang w:val="sr-Cyrl-RS"/>
        </w:rPr>
        <w:lastRenderedPageBreak/>
        <w:t>имовина наведена у ставовима од (i) до (</w:t>
      </w:r>
      <w:proofErr w:type="spellStart"/>
      <w:r w:rsidRPr="004F0AAB">
        <w:rPr>
          <w:rFonts w:ascii="Times New Roman" w:hAnsi="Times New Roman" w:cs="Times New Roman"/>
          <w:sz w:val="24"/>
          <w:lang w:val="sr-Cyrl-RS"/>
        </w:rPr>
        <w:t>ix</w:t>
      </w:r>
      <w:proofErr w:type="spellEnd"/>
      <w:r w:rsidRPr="004F0AAB">
        <w:rPr>
          <w:rFonts w:ascii="Times New Roman" w:hAnsi="Times New Roman" w:cs="Times New Roman"/>
          <w:sz w:val="24"/>
          <w:lang w:val="sr-Cyrl-RS"/>
        </w:rPr>
        <w:t xml:space="preserve">) изнад (укључујући) је </w:t>
      </w:r>
      <w:r w:rsidR="002E46E9" w:rsidRPr="004F0AAB">
        <w:rPr>
          <w:rFonts w:ascii="Times New Roman" w:hAnsi="Times New Roman" w:cs="Times New Roman"/>
          <w:sz w:val="24"/>
          <w:lang w:val="sr-Cyrl-RS"/>
        </w:rPr>
        <w:t>„</w:t>
      </w:r>
      <w:r w:rsidR="004074EE" w:rsidRPr="004F0AAB">
        <w:rPr>
          <w:rFonts w:ascii="Times New Roman" w:hAnsi="Times New Roman" w:cs="Times New Roman"/>
          <w:b/>
          <w:sz w:val="24"/>
          <w:lang w:val="sr-Cyrl-RS"/>
        </w:rPr>
        <w:t>Изузета и</w:t>
      </w:r>
      <w:r w:rsidRPr="004F0AAB">
        <w:rPr>
          <w:rFonts w:ascii="Times New Roman" w:hAnsi="Times New Roman" w:cs="Times New Roman"/>
          <w:b/>
          <w:sz w:val="24"/>
          <w:lang w:val="sr-Cyrl-RS"/>
        </w:rPr>
        <w:t>мовина</w:t>
      </w:r>
      <w:r w:rsidR="002E46E9" w:rsidRPr="004F0AAB">
        <w:rPr>
          <w:rFonts w:ascii="Times New Roman" w:hAnsi="Times New Roman" w:cs="Times New Roman"/>
          <w:sz w:val="24"/>
          <w:lang w:val="sr-Cyrl-RS"/>
        </w:rPr>
        <w:t>”</w:t>
      </w:r>
      <w:r w:rsidRPr="004F0AAB">
        <w:rPr>
          <w:rFonts w:ascii="Times New Roman" w:hAnsi="Times New Roman" w:cs="Times New Roman"/>
          <w:sz w:val="24"/>
          <w:lang w:val="sr-Cyrl-RS"/>
        </w:rPr>
        <w:t>.</w:t>
      </w:r>
    </w:p>
    <w:p w14:paraId="186F0577" w14:textId="5142BCAD" w:rsidR="00D04A3B" w:rsidRPr="004F0AAB" w:rsidRDefault="000F3F07" w:rsidP="000F3F07">
      <w:pPr>
        <w:pStyle w:val="H3Ashurst"/>
        <w:numPr>
          <w:ilvl w:val="0"/>
          <w:numId w:val="0"/>
        </w:numPr>
        <w:spacing w:after="0" w:line="240" w:lineRule="auto"/>
        <w:ind w:left="1406"/>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 </w:t>
      </w:r>
    </w:p>
    <w:p w14:paraId="5F1FFCDB" w14:textId="77777777" w:rsidR="00790AD1" w:rsidRPr="004F0AAB" w:rsidRDefault="00D04A3B" w:rsidP="00D04A3B">
      <w:pPr>
        <w:pStyle w:val="H2Ashurst"/>
        <w:spacing w:after="0" w:line="240" w:lineRule="auto"/>
        <w:jc w:val="both"/>
        <w:rPr>
          <w:rFonts w:ascii="Times New Roman" w:hAnsi="Times New Roman" w:cs="Times New Roman"/>
          <w:sz w:val="24"/>
          <w:lang w:val="sr-Cyrl-RS"/>
        </w:rPr>
      </w:pPr>
      <w:bookmarkStart w:id="2" w:name="_Ref473299127"/>
      <w:r w:rsidRPr="004F0AAB">
        <w:rPr>
          <w:rFonts w:ascii="Times New Roman" w:hAnsi="Times New Roman" w:cs="Times New Roman"/>
          <w:sz w:val="24"/>
          <w:lang w:val="sr-Cyrl-RS"/>
        </w:rPr>
        <w:t>Без поднесака</w:t>
      </w:r>
    </w:p>
    <w:p w14:paraId="693438E5" w14:textId="77777777" w:rsidR="00D04A3B" w:rsidRPr="004F0AAB" w:rsidRDefault="00D04A3B" w:rsidP="00D04A3B">
      <w:pPr>
        <w:pStyle w:val="B12Ashurst"/>
        <w:spacing w:after="0" w:line="240" w:lineRule="auto"/>
        <w:jc w:val="both"/>
        <w:rPr>
          <w:lang w:val="sr-Cyrl-RS"/>
        </w:rPr>
      </w:pPr>
    </w:p>
    <w:p w14:paraId="13779325" w14:textId="0D7186BA" w:rsidR="00882964" w:rsidRPr="004F0AAB" w:rsidRDefault="00882964" w:rsidP="00FD6BF6">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У складу са законима Републике Србије није неопходно да ова Гаранција буде поднета, евиден</w:t>
      </w:r>
      <w:r w:rsidR="00FD6BF6" w:rsidRPr="004F0AAB">
        <w:rPr>
          <w:rFonts w:ascii="Times New Roman" w:hAnsi="Times New Roman" w:cs="Times New Roman"/>
          <w:sz w:val="24"/>
          <w:lang w:val="sr-Cyrl-RS"/>
        </w:rPr>
        <w:t>тирана или уписана код било ко</w:t>
      </w:r>
      <w:r w:rsidRPr="004F0AAB">
        <w:rPr>
          <w:rFonts w:ascii="Times New Roman" w:hAnsi="Times New Roman" w:cs="Times New Roman"/>
          <w:sz w:val="24"/>
          <w:lang w:val="sr-Cyrl-RS"/>
        </w:rPr>
        <w:t xml:space="preserve">г суда или другог органа </w:t>
      </w:r>
      <w:r w:rsidR="00483D7E" w:rsidRPr="004F0AAB">
        <w:rPr>
          <w:rFonts w:ascii="Times New Roman" w:hAnsi="Times New Roman" w:cs="Times New Roman"/>
          <w:sz w:val="24"/>
          <w:lang w:val="sr-Cyrl-RS"/>
        </w:rPr>
        <w:t>такве</w:t>
      </w:r>
      <w:r w:rsidR="00FD6BF6" w:rsidRPr="004F0AAB">
        <w:rPr>
          <w:rFonts w:ascii="Times New Roman" w:hAnsi="Times New Roman" w:cs="Times New Roman"/>
          <w:sz w:val="24"/>
          <w:lang w:val="sr-Cyrl-RS"/>
        </w:rPr>
        <w:t xml:space="preserve"> надлежности, осим уноса релевантних података о или у вези Гаранције у евиденцију јавног дуга коју води Минис</w:t>
      </w:r>
      <w:r w:rsidR="001E123B">
        <w:rPr>
          <w:rFonts w:ascii="Times New Roman" w:hAnsi="Times New Roman" w:cs="Times New Roman"/>
          <w:sz w:val="24"/>
          <w:lang w:val="sr-Cyrl-RS"/>
        </w:rPr>
        <w:t>т</w:t>
      </w:r>
      <w:r w:rsidR="00FD6BF6" w:rsidRPr="004F0AAB">
        <w:rPr>
          <w:rFonts w:ascii="Times New Roman" w:hAnsi="Times New Roman" w:cs="Times New Roman"/>
          <w:sz w:val="24"/>
          <w:lang w:val="sr-Cyrl-RS"/>
        </w:rPr>
        <w:t xml:space="preserve">арство финансија Републике Србије </w:t>
      </w:r>
      <w:r w:rsidRPr="004F0AAB">
        <w:rPr>
          <w:rFonts w:ascii="Times New Roman" w:hAnsi="Times New Roman" w:cs="Times New Roman"/>
          <w:sz w:val="24"/>
          <w:lang w:val="sr-Cyrl-RS"/>
        </w:rPr>
        <w:t>и њ</w:t>
      </w:r>
      <w:r w:rsidR="00FD6BF6" w:rsidRPr="004F0AAB">
        <w:rPr>
          <w:rFonts w:ascii="Times New Roman" w:hAnsi="Times New Roman" w:cs="Times New Roman"/>
          <w:sz w:val="24"/>
          <w:lang w:val="sr-Cyrl-RS"/>
        </w:rPr>
        <w:t>ихов</w:t>
      </w:r>
      <w:r w:rsidRPr="004F0AAB">
        <w:rPr>
          <w:rFonts w:ascii="Times New Roman" w:hAnsi="Times New Roman" w:cs="Times New Roman"/>
          <w:sz w:val="24"/>
          <w:lang w:val="sr-Cyrl-RS"/>
        </w:rPr>
        <w:t xml:space="preserve">о </w:t>
      </w:r>
      <w:r w:rsidR="00FD6BF6" w:rsidRPr="004F0AAB">
        <w:rPr>
          <w:rFonts w:ascii="Times New Roman" w:hAnsi="Times New Roman" w:cs="Times New Roman"/>
          <w:sz w:val="24"/>
          <w:lang w:val="sr-Cyrl-RS"/>
        </w:rPr>
        <w:t>праћење</w:t>
      </w:r>
      <w:r w:rsidRPr="004F0AAB">
        <w:rPr>
          <w:rFonts w:ascii="Times New Roman" w:hAnsi="Times New Roman" w:cs="Times New Roman"/>
          <w:sz w:val="24"/>
          <w:lang w:val="sr-Cyrl-RS"/>
        </w:rPr>
        <w:t xml:space="preserve"> у складу са Законом о јавном дугу („Службени гласник РС</w:t>
      </w:r>
      <w:r w:rsidR="004074E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бр. 61/05, 107/09, 78/11, 68/15, 95/18, 91/19 и 149/20), нити је неопходно да се на ову Гаранцију или у вези са њом плаћају било какве накнаде за оверавање, регистрацију, </w:t>
      </w:r>
      <w:proofErr w:type="spellStart"/>
      <w:r w:rsidRPr="004F0AAB">
        <w:rPr>
          <w:rFonts w:ascii="Times New Roman" w:hAnsi="Times New Roman" w:cs="Times New Roman"/>
          <w:sz w:val="24"/>
          <w:lang w:val="sr-Cyrl-RS"/>
        </w:rPr>
        <w:t>јавнобележничке</w:t>
      </w:r>
      <w:proofErr w:type="spellEnd"/>
      <w:r w:rsidRPr="004F0AAB">
        <w:rPr>
          <w:rFonts w:ascii="Times New Roman" w:hAnsi="Times New Roman" w:cs="Times New Roman"/>
          <w:sz w:val="24"/>
          <w:lang w:val="sr-Cyrl-RS"/>
        </w:rPr>
        <w:t xml:space="preserve"> или друге </w:t>
      </w:r>
      <w:r w:rsidR="00FD6BF6" w:rsidRPr="004F0AAB">
        <w:rPr>
          <w:rFonts w:ascii="Times New Roman" w:hAnsi="Times New Roman" w:cs="Times New Roman"/>
          <w:sz w:val="24"/>
          <w:lang w:val="sr-Cyrl-RS"/>
        </w:rPr>
        <w:t>Порезе</w:t>
      </w:r>
      <w:r w:rsidRPr="004F0AAB">
        <w:rPr>
          <w:rFonts w:ascii="Times New Roman" w:hAnsi="Times New Roman" w:cs="Times New Roman"/>
          <w:sz w:val="24"/>
          <w:lang w:val="sr-Cyrl-RS"/>
        </w:rPr>
        <w:t xml:space="preserve"> или накнаде.</w:t>
      </w:r>
    </w:p>
    <w:p w14:paraId="6D549FC5" w14:textId="4C08BA70" w:rsidR="00D04A3B" w:rsidRPr="004F0AAB" w:rsidRDefault="00D04A3B" w:rsidP="00036533">
      <w:pPr>
        <w:pStyle w:val="B12Ashurst"/>
        <w:spacing w:after="0" w:line="240" w:lineRule="auto"/>
        <w:jc w:val="both"/>
        <w:rPr>
          <w:rFonts w:ascii="Times New Roman" w:hAnsi="Times New Roman" w:cs="Times New Roman"/>
          <w:sz w:val="24"/>
          <w:lang w:val="sr-Cyrl-RS"/>
        </w:rPr>
      </w:pPr>
    </w:p>
    <w:p w14:paraId="628244A5" w14:textId="77777777" w:rsidR="00790AD1" w:rsidRPr="004F0AAB" w:rsidRDefault="00036533" w:rsidP="00036533">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Порески одбитак</w:t>
      </w:r>
    </w:p>
    <w:p w14:paraId="3A90665A" w14:textId="77777777" w:rsidR="00036533" w:rsidRPr="004F0AAB" w:rsidRDefault="00036533" w:rsidP="00036533">
      <w:pPr>
        <w:pStyle w:val="B12Ashurst"/>
        <w:spacing w:after="0" w:line="240" w:lineRule="auto"/>
        <w:jc w:val="both"/>
        <w:rPr>
          <w:rFonts w:ascii="Times New Roman" w:hAnsi="Times New Roman" w:cs="Times New Roman"/>
          <w:sz w:val="24"/>
          <w:lang w:val="sr-Cyrl-RS"/>
        </w:rPr>
      </w:pPr>
    </w:p>
    <w:p w14:paraId="50B36090" w14:textId="2F603384" w:rsidR="00036533" w:rsidRPr="004F0AAB" w:rsidRDefault="00036533"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Према овој Гаранцији, није предвиђено да се врши било какав одбитак за</w:t>
      </w:r>
      <w:r w:rsidR="00FD6BF6" w:rsidRPr="004F0AAB">
        <w:rPr>
          <w:rFonts w:ascii="Times New Roman" w:hAnsi="Times New Roman" w:cs="Times New Roman"/>
          <w:sz w:val="24"/>
          <w:lang w:val="sr-Cyrl-RS"/>
        </w:rPr>
        <w:t xml:space="preserve"> или на рачун П</w:t>
      </w:r>
      <w:r w:rsidRPr="004F0AAB">
        <w:rPr>
          <w:rFonts w:ascii="Times New Roman" w:hAnsi="Times New Roman" w:cs="Times New Roman"/>
          <w:sz w:val="24"/>
          <w:lang w:val="sr-Cyrl-RS"/>
        </w:rPr>
        <w:t>ореза од било које уплате која се може извршити по овом основу.</w:t>
      </w:r>
    </w:p>
    <w:p w14:paraId="0C8C544D" w14:textId="77777777" w:rsidR="00036533" w:rsidRPr="004F0AAB" w:rsidRDefault="00036533" w:rsidP="00036533">
      <w:pPr>
        <w:pStyle w:val="B12Ashurst"/>
        <w:spacing w:after="0" w:line="240" w:lineRule="auto"/>
        <w:jc w:val="both"/>
        <w:rPr>
          <w:rFonts w:ascii="Times New Roman" w:hAnsi="Times New Roman" w:cs="Times New Roman"/>
          <w:sz w:val="24"/>
          <w:lang w:val="sr-Cyrl-RS"/>
        </w:rPr>
      </w:pPr>
    </w:p>
    <w:bookmarkEnd w:id="2"/>
    <w:p w14:paraId="7E8AB53B" w14:textId="77777777" w:rsidR="00790AD1" w:rsidRPr="004F0AAB" w:rsidRDefault="00036533" w:rsidP="00036533">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Судски спорови</w:t>
      </w:r>
    </w:p>
    <w:p w14:paraId="2A579F88" w14:textId="77777777" w:rsidR="00036533" w:rsidRPr="004F0AAB" w:rsidRDefault="00036533" w:rsidP="00036533">
      <w:pPr>
        <w:pStyle w:val="B12Ashurst"/>
        <w:spacing w:after="0" w:line="240" w:lineRule="auto"/>
        <w:rPr>
          <w:rFonts w:ascii="Times New Roman" w:hAnsi="Times New Roman" w:cs="Times New Roman"/>
          <w:sz w:val="24"/>
          <w:lang w:val="sr-Cyrl-RS"/>
        </w:rPr>
      </w:pPr>
    </w:p>
    <w:p w14:paraId="7E8FEB0F" w14:textId="7CD23CD0" w:rsidR="00036533" w:rsidRPr="004F0AAB" w:rsidRDefault="00036533"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Ниједан спор, парница, арбитража или управни поступак није покренут или је у току, колико је познато, против Гаранта, који би сам по себи или заједно са другим споровима или поступцима могао имати материјално негативан утицај на пословање, имовину или финансијско стање Гаранта.</w:t>
      </w:r>
    </w:p>
    <w:p w14:paraId="7239A9AA" w14:textId="77777777" w:rsidR="00036533" w:rsidRPr="004F0AAB" w:rsidRDefault="00036533" w:rsidP="00036533">
      <w:pPr>
        <w:pStyle w:val="B12Ashurst"/>
        <w:spacing w:after="0" w:line="240" w:lineRule="auto"/>
        <w:rPr>
          <w:rFonts w:ascii="Times New Roman" w:hAnsi="Times New Roman" w:cs="Times New Roman"/>
          <w:sz w:val="24"/>
          <w:lang w:val="sr-Cyrl-RS"/>
        </w:rPr>
      </w:pPr>
    </w:p>
    <w:p w14:paraId="292ECB7B" w14:textId="77777777" w:rsidR="00790AD1" w:rsidRPr="004F0AAB" w:rsidRDefault="00036533" w:rsidP="00036533">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Исправност информација</w:t>
      </w:r>
    </w:p>
    <w:p w14:paraId="0340F6BE" w14:textId="77777777" w:rsidR="00036533" w:rsidRPr="004F0AAB" w:rsidRDefault="00036533" w:rsidP="00036533">
      <w:pPr>
        <w:pStyle w:val="B12Ashurst"/>
        <w:spacing w:after="0" w:line="240" w:lineRule="auto"/>
        <w:rPr>
          <w:rFonts w:ascii="Times New Roman" w:hAnsi="Times New Roman" w:cs="Times New Roman"/>
          <w:sz w:val="24"/>
          <w:lang w:val="sr-Cyrl-RS"/>
        </w:rPr>
      </w:pPr>
    </w:p>
    <w:p w14:paraId="6E468E51" w14:textId="4DB85F08" w:rsidR="00036533" w:rsidRPr="004F0AAB" w:rsidRDefault="00036533" w:rsidP="00036533">
      <w:pPr>
        <w:pStyle w:val="B12Ashurst"/>
        <w:tabs>
          <w:tab w:val="clear" w:pos="1406"/>
          <w:tab w:val="clear" w:pos="2030"/>
          <w:tab w:val="clear" w:pos="2654"/>
          <w:tab w:val="clear" w:pos="3277"/>
          <w:tab w:val="clear" w:pos="3901"/>
        </w:tabs>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Све материјалне информације достављене Финансијској </w:t>
      </w:r>
      <w:r w:rsidR="004074EE" w:rsidRPr="004F0AAB">
        <w:rPr>
          <w:rFonts w:ascii="Times New Roman" w:hAnsi="Times New Roman" w:cs="Times New Roman"/>
          <w:sz w:val="24"/>
          <w:lang w:val="sr-Cyrl-RS"/>
        </w:rPr>
        <w:t>с</w:t>
      </w:r>
      <w:r w:rsidRPr="004F0AAB">
        <w:rPr>
          <w:rFonts w:ascii="Times New Roman" w:hAnsi="Times New Roman" w:cs="Times New Roman"/>
          <w:sz w:val="24"/>
          <w:lang w:val="sr-Cyrl-RS"/>
        </w:rPr>
        <w:t>трани од стране Гаранта или у његово име</w:t>
      </w:r>
      <w:r w:rsidR="00483D7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у вези са</w:t>
      </w:r>
      <w:r w:rsidR="00483D7E" w:rsidRPr="004F0AAB">
        <w:rPr>
          <w:rFonts w:ascii="Times New Roman" w:hAnsi="Times New Roman" w:cs="Times New Roman"/>
          <w:sz w:val="24"/>
          <w:lang w:val="sr-Cyrl-RS"/>
        </w:rPr>
        <w:t xml:space="preserve"> овом</w:t>
      </w:r>
      <w:r w:rsidRPr="004F0AAB">
        <w:rPr>
          <w:rFonts w:ascii="Times New Roman" w:hAnsi="Times New Roman" w:cs="Times New Roman"/>
          <w:sz w:val="24"/>
          <w:lang w:val="sr-Cyrl-RS"/>
        </w:rPr>
        <w:t xml:space="preserve"> Гаранцијом</w:t>
      </w:r>
      <w:r w:rsidR="00483D7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су тачне у свим материјалним аспектима и не доводе у заблуду у било ком материјалном погледу.</w:t>
      </w:r>
    </w:p>
    <w:p w14:paraId="23CEBB95" w14:textId="77777777" w:rsidR="00036533" w:rsidRPr="004F0AAB" w:rsidRDefault="00036533" w:rsidP="00036533">
      <w:pPr>
        <w:pStyle w:val="B12Ashurst"/>
        <w:spacing w:after="0" w:line="240" w:lineRule="auto"/>
        <w:rPr>
          <w:rFonts w:ascii="Times New Roman" w:hAnsi="Times New Roman" w:cs="Times New Roman"/>
          <w:sz w:val="24"/>
          <w:lang w:val="sr-Cyrl-RS"/>
        </w:rPr>
      </w:pPr>
    </w:p>
    <w:p w14:paraId="4CFEFACD" w14:textId="77777777" w:rsidR="00790AD1" w:rsidRPr="004F0AAB" w:rsidRDefault="00650BD9" w:rsidP="00650BD9">
      <w:pPr>
        <w:pStyle w:val="H2Ashurst"/>
        <w:spacing w:after="0" w:line="240" w:lineRule="auto"/>
        <w:rPr>
          <w:lang w:val="sr-Cyrl-RS"/>
        </w:rPr>
      </w:pPr>
      <w:r w:rsidRPr="004F0AAB">
        <w:rPr>
          <w:rFonts w:ascii="Times New Roman" w:hAnsi="Times New Roman" w:cs="Times New Roman"/>
          <w:sz w:val="24"/>
          <w:lang w:val="sr-Cyrl-RS"/>
        </w:rPr>
        <w:t>Примена прописа за борбу против мита и корупције</w:t>
      </w:r>
      <w:r w:rsidRPr="004F0AAB">
        <w:rPr>
          <w:lang w:val="sr-Cyrl-RS"/>
        </w:rPr>
        <w:t xml:space="preserve"> </w:t>
      </w:r>
    </w:p>
    <w:p w14:paraId="6CE862BC" w14:textId="77777777" w:rsidR="00650BD9" w:rsidRPr="004F0AAB" w:rsidRDefault="00650BD9" w:rsidP="00650BD9">
      <w:pPr>
        <w:pStyle w:val="B12Ashurst"/>
        <w:spacing w:after="0" w:line="240" w:lineRule="auto"/>
        <w:rPr>
          <w:lang w:val="sr-Cyrl-RS"/>
        </w:rPr>
      </w:pPr>
    </w:p>
    <w:p w14:paraId="4643B00F" w14:textId="71E16CC6" w:rsidR="00650BD9" w:rsidRPr="004F0AAB" w:rsidRDefault="002D5642" w:rsidP="009F3337">
      <w:pPr>
        <w:pStyle w:val="H3Ashurst"/>
        <w:numPr>
          <w:ilvl w:val="0"/>
          <w:numId w:val="0"/>
        </w:numPr>
        <w:spacing w:after="120" w:line="240" w:lineRule="auto"/>
        <w:ind w:left="1406" w:hanging="624"/>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650BD9" w:rsidRPr="004F0AAB">
        <w:rPr>
          <w:rFonts w:ascii="Times New Roman" w:hAnsi="Times New Roman" w:cs="Times New Roman"/>
          <w:sz w:val="24"/>
          <w:lang w:val="sr-Cyrl-RS"/>
        </w:rPr>
        <w:t>Пословање</w:t>
      </w:r>
    </w:p>
    <w:p w14:paraId="2DC5FCC7" w14:textId="3DC6E10A" w:rsidR="00650BD9" w:rsidRPr="004F0AAB" w:rsidRDefault="00650BD9" w:rsidP="00650BD9">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нису прекршили у било ком материјалном смислу</w:t>
      </w:r>
      <w:r w:rsidR="00483ECC" w:rsidRPr="004F0AAB">
        <w:rPr>
          <w:rFonts w:ascii="Times New Roman" w:hAnsi="Times New Roman" w:cs="Times New Roman"/>
          <w:sz w:val="24"/>
          <w:lang w:val="sr-Cyrl-RS"/>
        </w:rPr>
        <w:t>, у контексту пројекта чији је саставни део Комерцијални уговор,</w:t>
      </w:r>
      <w:r w:rsidRPr="004F0AAB">
        <w:rPr>
          <w:rFonts w:ascii="Times New Roman" w:hAnsi="Times New Roman" w:cs="Times New Roman"/>
          <w:sz w:val="24"/>
          <w:lang w:val="sr-Cyrl-RS"/>
        </w:rPr>
        <w:t xml:space="preserve"> било који </w:t>
      </w:r>
      <w:r w:rsidR="00483ECC" w:rsidRPr="004F0AAB">
        <w:rPr>
          <w:rFonts w:ascii="Times New Roman" w:hAnsi="Times New Roman" w:cs="Times New Roman"/>
          <w:sz w:val="24"/>
          <w:lang w:val="sr-Cyrl-RS"/>
        </w:rPr>
        <w:t>П</w:t>
      </w:r>
      <w:r w:rsidRPr="004F0AAB">
        <w:rPr>
          <w:rFonts w:ascii="Times New Roman" w:hAnsi="Times New Roman" w:cs="Times New Roman"/>
          <w:sz w:val="24"/>
          <w:lang w:val="sr-Cyrl-RS"/>
        </w:rPr>
        <w:t>ропис за борбу против мита и корупције.</w:t>
      </w:r>
    </w:p>
    <w:p w14:paraId="1F7F2328" w14:textId="77777777" w:rsidR="00650BD9" w:rsidRPr="004F0AAB" w:rsidRDefault="00650BD9" w:rsidP="00650BD9">
      <w:pPr>
        <w:pStyle w:val="B3Ashurst"/>
        <w:spacing w:after="0" w:line="240" w:lineRule="auto"/>
        <w:jc w:val="both"/>
        <w:rPr>
          <w:rFonts w:ascii="Times New Roman" w:hAnsi="Times New Roman" w:cs="Times New Roman"/>
          <w:sz w:val="24"/>
          <w:lang w:val="sr-Cyrl-RS"/>
        </w:rPr>
      </w:pPr>
    </w:p>
    <w:p w14:paraId="6B74663B" w14:textId="27817EDB" w:rsidR="00790AD1" w:rsidRPr="004F0AAB" w:rsidRDefault="002D5642" w:rsidP="002D5642">
      <w:pPr>
        <w:pStyle w:val="H3Ashurst"/>
        <w:numPr>
          <w:ilvl w:val="0"/>
          <w:numId w:val="0"/>
        </w:numPr>
        <w:spacing w:after="0" w:line="240" w:lineRule="auto"/>
        <w:ind w:left="1406" w:hanging="624"/>
        <w:jc w:val="both"/>
        <w:rPr>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650BD9" w:rsidRPr="004F0AAB">
        <w:rPr>
          <w:rFonts w:ascii="Times New Roman" w:hAnsi="Times New Roman" w:cs="Times New Roman"/>
          <w:sz w:val="24"/>
          <w:lang w:val="sr-Cyrl-RS"/>
        </w:rPr>
        <w:t>Поступци/истраге</w:t>
      </w:r>
    </w:p>
    <w:p w14:paraId="6B82E82E" w14:textId="77777777" w:rsidR="00650BD9" w:rsidRPr="004F0AAB" w:rsidRDefault="00650BD9" w:rsidP="00650BD9">
      <w:pPr>
        <w:pStyle w:val="H3Ashurst"/>
        <w:numPr>
          <w:ilvl w:val="0"/>
          <w:numId w:val="0"/>
        </w:numPr>
        <w:spacing w:after="0" w:line="240" w:lineRule="auto"/>
        <w:ind w:left="1406"/>
        <w:jc w:val="both"/>
        <w:rPr>
          <w:rFonts w:ascii="Times New Roman" w:hAnsi="Times New Roman" w:cs="Times New Roman"/>
          <w:sz w:val="24"/>
          <w:lang w:val="sr-Cyrl-RS"/>
        </w:rPr>
      </w:pPr>
    </w:p>
    <w:p w14:paraId="18122B91" w14:textId="5630704A" w:rsidR="00650BD9" w:rsidRPr="004F0AAB" w:rsidRDefault="00483ECC" w:rsidP="00650BD9">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650BD9"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00650BD9" w:rsidRPr="004F0AAB">
        <w:rPr>
          <w:rFonts w:ascii="Times New Roman" w:hAnsi="Times New Roman" w:cs="Times New Roman"/>
          <w:sz w:val="24"/>
          <w:lang w:val="sr-Cyrl-RS"/>
        </w:rPr>
        <w:t xml:space="preserve"> нису стране </w:t>
      </w:r>
      <w:r w:rsidR="00A132E0" w:rsidRPr="004F0AAB">
        <w:rPr>
          <w:rFonts w:ascii="Times New Roman" w:hAnsi="Times New Roman" w:cs="Times New Roman"/>
          <w:sz w:val="24"/>
          <w:lang w:val="sr-Cyrl-RS"/>
        </w:rPr>
        <w:t xml:space="preserve">у поступку или </w:t>
      </w:r>
      <w:r w:rsidR="00650BD9" w:rsidRPr="004F0AAB">
        <w:rPr>
          <w:rFonts w:ascii="Times New Roman" w:hAnsi="Times New Roman" w:cs="Times New Roman"/>
          <w:sz w:val="24"/>
          <w:lang w:val="sr-Cyrl-RS"/>
        </w:rPr>
        <w:t>су примиле писмено обавештење о било каквом потраживању, радњи, тужби, истрази, поступку или друго</w:t>
      </w:r>
      <w:r w:rsidR="00D82A85" w:rsidRPr="004F0AAB">
        <w:rPr>
          <w:rFonts w:ascii="Times New Roman" w:hAnsi="Times New Roman" w:cs="Times New Roman"/>
          <w:sz w:val="24"/>
          <w:lang w:val="sr-Cyrl-RS"/>
        </w:rPr>
        <w:t>м</w:t>
      </w:r>
      <w:r w:rsidR="00A132E0" w:rsidRPr="004F0AAB">
        <w:rPr>
          <w:rFonts w:ascii="Times New Roman" w:hAnsi="Times New Roman" w:cs="Times New Roman"/>
          <w:sz w:val="24"/>
          <w:lang w:val="sr-Cyrl-RS"/>
        </w:rPr>
        <w:t xml:space="preserve"> формално</w:t>
      </w:r>
      <w:r w:rsidR="00D82A85" w:rsidRPr="004F0AAB">
        <w:rPr>
          <w:rFonts w:ascii="Times New Roman" w:hAnsi="Times New Roman" w:cs="Times New Roman"/>
          <w:sz w:val="24"/>
          <w:lang w:val="sr-Cyrl-RS"/>
        </w:rPr>
        <w:t>м</w:t>
      </w:r>
      <w:r w:rsidR="00A132E0" w:rsidRPr="004F0AAB">
        <w:rPr>
          <w:rFonts w:ascii="Times New Roman" w:hAnsi="Times New Roman" w:cs="Times New Roman"/>
          <w:sz w:val="24"/>
          <w:lang w:val="sr-Cyrl-RS"/>
        </w:rPr>
        <w:t xml:space="preserve"> ис</w:t>
      </w:r>
      <w:r w:rsidR="00D82A85" w:rsidRPr="004F0AAB">
        <w:rPr>
          <w:rFonts w:ascii="Times New Roman" w:hAnsi="Times New Roman" w:cs="Times New Roman"/>
          <w:sz w:val="24"/>
          <w:lang w:val="sr-Cyrl-RS"/>
        </w:rPr>
        <w:t>питивању</w:t>
      </w:r>
      <w:r w:rsidR="00A132E0" w:rsidRPr="004F0AAB">
        <w:rPr>
          <w:rFonts w:ascii="Times New Roman" w:hAnsi="Times New Roman" w:cs="Times New Roman"/>
          <w:sz w:val="24"/>
          <w:lang w:val="sr-Cyrl-RS"/>
        </w:rPr>
        <w:t>, покренутом или у поступку припреме од стране би</w:t>
      </w:r>
      <w:r w:rsidR="00483D7E" w:rsidRPr="004F0AAB">
        <w:rPr>
          <w:rFonts w:ascii="Times New Roman" w:hAnsi="Times New Roman" w:cs="Times New Roman"/>
          <w:sz w:val="24"/>
          <w:lang w:val="sr-Cyrl-RS"/>
        </w:rPr>
        <w:t>л</w:t>
      </w:r>
      <w:r w:rsidR="00A132E0" w:rsidRPr="004F0AAB">
        <w:rPr>
          <w:rFonts w:ascii="Times New Roman" w:hAnsi="Times New Roman" w:cs="Times New Roman"/>
          <w:sz w:val="24"/>
          <w:lang w:val="sr-Cyrl-RS"/>
        </w:rPr>
        <w:t xml:space="preserve">о ког владиног или регулаторног ентитета у вези са било којим стварним или наводним кршењем било ког </w:t>
      </w:r>
      <w:r w:rsidRPr="004F0AAB">
        <w:rPr>
          <w:rFonts w:ascii="Times New Roman" w:hAnsi="Times New Roman" w:cs="Times New Roman"/>
          <w:sz w:val="24"/>
          <w:lang w:val="sr-Cyrl-RS"/>
        </w:rPr>
        <w:t>П</w:t>
      </w:r>
      <w:r w:rsidR="00A132E0" w:rsidRPr="004F0AAB">
        <w:rPr>
          <w:rFonts w:ascii="Times New Roman" w:hAnsi="Times New Roman" w:cs="Times New Roman"/>
          <w:sz w:val="24"/>
          <w:lang w:val="sr-Cyrl-RS"/>
        </w:rPr>
        <w:t>рописа за борбу против мита и корупције</w:t>
      </w:r>
      <w:r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A132E0" w:rsidRPr="004F0AAB">
        <w:rPr>
          <w:rFonts w:ascii="Times New Roman" w:hAnsi="Times New Roman" w:cs="Times New Roman"/>
          <w:sz w:val="24"/>
          <w:lang w:val="sr-Cyrl-RS"/>
        </w:rPr>
        <w:t>.</w:t>
      </w:r>
    </w:p>
    <w:p w14:paraId="0C1E2116" w14:textId="77777777" w:rsidR="00650BD9" w:rsidRPr="004F0AAB" w:rsidRDefault="00650BD9" w:rsidP="00650BD9">
      <w:pPr>
        <w:pStyle w:val="B3Ashurst"/>
        <w:spacing w:after="0" w:line="240" w:lineRule="auto"/>
        <w:jc w:val="both"/>
        <w:rPr>
          <w:rFonts w:ascii="Times New Roman" w:hAnsi="Times New Roman" w:cs="Times New Roman"/>
          <w:sz w:val="24"/>
          <w:lang w:val="sr-Cyrl-RS"/>
        </w:rPr>
      </w:pPr>
    </w:p>
    <w:p w14:paraId="7AE80070" w14:textId="21B721C4" w:rsidR="00A132E0" w:rsidRPr="004F0AAB" w:rsidRDefault="002D5642" w:rsidP="002D5642">
      <w:pPr>
        <w:pStyle w:val="H3Ashurst"/>
        <w:numPr>
          <w:ilvl w:val="0"/>
          <w:numId w:val="0"/>
        </w:numPr>
        <w:spacing w:after="0" w:line="240" w:lineRule="auto"/>
        <w:ind w:left="1406" w:hanging="624"/>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A132E0" w:rsidRPr="004F0AAB">
        <w:rPr>
          <w:rFonts w:ascii="Times New Roman" w:hAnsi="Times New Roman" w:cs="Times New Roman"/>
          <w:sz w:val="24"/>
          <w:lang w:val="sr-Cyrl-RS"/>
        </w:rPr>
        <w:t>Политике и процедуре</w:t>
      </w:r>
    </w:p>
    <w:p w14:paraId="3165B26A" w14:textId="77777777" w:rsidR="00A132E0" w:rsidRPr="004F0AAB" w:rsidRDefault="00A132E0" w:rsidP="00A132E0">
      <w:pPr>
        <w:pStyle w:val="H3Ashurst"/>
        <w:numPr>
          <w:ilvl w:val="0"/>
          <w:numId w:val="0"/>
        </w:numPr>
        <w:spacing w:after="0" w:line="240" w:lineRule="auto"/>
        <w:ind w:left="1406"/>
        <w:rPr>
          <w:rFonts w:ascii="Times New Roman" w:hAnsi="Times New Roman" w:cs="Times New Roman"/>
          <w:sz w:val="24"/>
          <w:lang w:val="sr-Cyrl-RS"/>
        </w:rPr>
      </w:pPr>
    </w:p>
    <w:p w14:paraId="257A4B60" w14:textId="73B69097" w:rsidR="00790AD1" w:rsidRPr="004F0AAB" w:rsidRDefault="00483ECC" w:rsidP="00A132E0">
      <w:pPr>
        <w:pStyle w:val="H3Ashurst"/>
        <w:numPr>
          <w:ilvl w:val="0"/>
          <w:numId w:val="0"/>
        </w:numPr>
        <w:spacing w:after="0" w:line="240" w:lineRule="auto"/>
        <w:ind w:left="1406"/>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A132E0" w:rsidRPr="004F0AAB">
        <w:rPr>
          <w:rFonts w:ascii="Times New Roman" w:hAnsi="Times New Roman" w:cs="Times New Roman"/>
          <w:sz w:val="24"/>
          <w:lang w:val="sr-Cyrl-RS"/>
        </w:rPr>
        <w:t xml:space="preserve"> је успоставио, одржава, спроводи и одржава</w:t>
      </w:r>
      <w:r w:rsidR="00483D7E" w:rsidRPr="004F0AAB">
        <w:rPr>
          <w:rFonts w:ascii="Times New Roman" w:hAnsi="Times New Roman" w:cs="Times New Roman"/>
          <w:sz w:val="24"/>
          <w:lang w:val="sr-Cyrl-RS"/>
        </w:rPr>
        <w:t>ћ</w:t>
      </w:r>
      <w:r w:rsidR="00A132E0" w:rsidRPr="004F0AAB">
        <w:rPr>
          <w:rFonts w:ascii="Times New Roman" w:hAnsi="Times New Roman" w:cs="Times New Roman"/>
          <w:sz w:val="24"/>
          <w:lang w:val="sr-Cyrl-RS"/>
        </w:rPr>
        <w:t xml:space="preserve">е и спроводити политике и процедуре донете да обезбеде поштовање свих </w:t>
      </w:r>
      <w:r w:rsidRPr="004F0AAB">
        <w:rPr>
          <w:rFonts w:ascii="Times New Roman" w:hAnsi="Times New Roman" w:cs="Times New Roman"/>
          <w:sz w:val="24"/>
          <w:lang w:val="sr-Cyrl-RS"/>
        </w:rPr>
        <w:t>П</w:t>
      </w:r>
      <w:r w:rsidR="00A132E0" w:rsidRPr="004F0AAB">
        <w:rPr>
          <w:rFonts w:ascii="Times New Roman" w:hAnsi="Times New Roman" w:cs="Times New Roman"/>
          <w:sz w:val="24"/>
          <w:lang w:val="sr-Cyrl-RS"/>
        </w:rPr>
        <w:t xml:space="preserve">рописа о борби против мита и корупције од стране </w:t>
      </w:r>
      <w:r w:rsidR="002B4487" w:rsidRPr="004F0AAB">
        <w:rPr>
          <w:rFonts w:ascii="Times New Roman" w:hAnsi="Times New Roman" w:cs="Times New Roman"/>
          <w:sz w:val="24"/>
          <w:lang w:val="sr-Cyrl-RS"/>
        </w:rPr>
        <w:t>Гарант</w:t>
      </w:r>
      <w:r w:rsidR="00D82A85" w:rsidRPr="004F0AAB">
        <w:rPr>
          <w:rFonts w:ascii="Times New Roman" w:hAnsi="Times New Roman" w:cs="Times New Roman"/>
          <w:sz w:val="24"/>
          <w:lang w:val="sr-Cyrl-RS"/>
        </w:rPr>
        <w:t>а, његов</w:t>
      </w:r>
      <w:r w:rsidR="00A132E0" w:rsidRPr="004F0AAB">
        <w:rPr>
          <w:rFonts w:ascii="Times New Roman" w:hAnsi="Times New Roman" w:cs="Times New Roman"/>
          <w:sz w:val="24"/>
          <w:lang w:val="sr-Cyrl-RS"/>
        </w:rPr>
        <w:t>их одељења, министарстава и агенција</w:t>
      </w:r>
      <w:r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A132E0" w:rsidRPr="004F0AAB">
        <w:rPr>
          <w:rFonts w:ascii="Times New Roman" w:hAnsi="Times New Roman" w:cs="Times New Roman"/>
          <w:sz w:val="24"/>
          <w:lang w:val="sr-Cyrl-RS"/>
        </w:rPr>
        <w:t>.</w:t>
      </w:r>
      <w:r w:rsidR="00790AD1" w:rsidRPr="004F0AAB">
        <w:rPr>
          <w:rFonts w:ascii="Times New Roman" w:hAnsi="Times New Roman" w:cs="Times New Roman"/>
          <w:sz w:val="24"/>
          <w:lang w:val="sr-Cyrl-RS"/>
        </w:rPr>
        <w:t xml:space="preserve"> </w:t>
      </w:r>
    </w:p>
    <w:p w14:paraId="5FAA648F" w14:textId="77777777" w:rsidR="00A132E0" w:rsidRPr="004F0AAB" w:rsidRDefault="00A132E0" w:rsidP="00650BD9">
      <w:pPr>
        <w:pStyle w:val="B3Ashurst"/>
        <w:spacing w:after="0" w:line="240" w:lineRule="auto"/>
        <w:rPr>
          <w:rFonts w:ascii="Times New Roman" w:hAnsi="Times New Roman" w:cs="Times New Roman"/>
          <w:sz w:val="24"/>
          <w:lang w:val="sr-Cyrl-RS"/>
        </w:rPr>
      </w:pPr>
    </w:p>
    <w:p w14:paraId="26E0B51E" w14:textId="77777777" w:rsidR="00790AD1" w:rsidRPr="004F0AAB" w:rsidRDefault="00A132E0" w:rsidP="00A132E0">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Прописи за борбу против прања новца</w:t>
      </w:r>
    </w:p>
    <w:p w14:paraId="1590FA58" w14:textId="77777777" w:rsidR="00A132E0" w:rsidRPr="004F0AAB" w:rsidRDefault="00A132E0" w:rsidP="00A132E0">
      <w:pPr>
        <w:pStyle w:val="B12Ashurst"/>
        <w:spacing w:after="0" w:line="240" w:lineRule="auto"/>
        <w:jc w:val="both"/>
        <w:rPr>
          <w:lang w:val="sr-Cyrl-RS"/>
        </w:rPr>
      </w:pPr>
    </w:p>
    <w:p w14:paraId="75E0CF84" w14:textId="483EE428"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A132E0" w:rsidRPr="004F0AAB">
        <w:rPr>
          <w:rFonts w:ascii="Times New Roman" w:hAnsi="Times New Roman" w:cs="Times New Roman"/>
          <w:sz w:val="24"/>
          <w:lang w:val="sr-Cyrl-RS"/>
        </w:rPr>
        <w:t>Пословање</w:t>
      </w:r>
    </w:p>
    <w:p w14:paraId="4C85FB14" w14:textId="77777777" w:rsidR="00A132E0" w:rsidRPr="004F0AAB" w:rsidRDefault="00A132E0" w:rsidP="00A132E0">
      <w:pPr>
        <w:pStyle w:val="H3Ashurst"/>
        <w:numPr>
          <w:ilvl w:val="0"/>
          <w:numId w:val="0"/>
        </w:numPr>
        <w:spacing w:after="0" w:line="240" w:lineRule="auto"/>
        <w:ind w:left="1406"/>
        <w:jc w:val="both"/>
        <w:rPr>
          <w:rFonts w:ascii="Times New Roman" w:hAnsi="Times New Roman" w:cs="Times New Roman"/>
          <w:sz w:val="24"/>
          <w:lang w:val="sr-Cyrl-RS"/>
        </w:rPr>
      </w:pPr>
    </w:p>
    <w:p w14:paraId="4AFE1F7B" w14:textId="1C2BFBAF" w:rsidR="00790AD1" w:rsidRPr="004F0AAB" w:rsidRDefault="00483ECC" w:rsidP="00A132E0">
      <w:pPr>
        <w:pStyle w:val="H3Ashurst"/>
        <w:numPr>
          <w:ilvl w:val="0"/>
          <w:numId w:val="0"/>
        </w:numPr>
        <w:spacing w:after="0" w:line="240" w:lineRule="auto"/>
        <w:ind w:left="1406"/>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A132E0"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00A132E0" w:rsidRPr="004F0AAB">
        <w:rPr>
          <w:rFonts w:ascii="Times New Roman" w:hAnsi="Times New Roman" w:cs="Times New Roman"/>
          <w:sz w:val="24"/>
          <w:lang w:val="sr-Cyrl-RS"/>
        </w:rPr>
        <w:t xml:space="preserve"> нису страна која је учествовала у било којој активности која би прекршила било коју </w:t>
      </w:r>
      <w:r w:rsidRPr="004F0AAB">
        <w:rPr>
          <w:rFonts w:ascii="Times New Roman" w:hAnsi="Times New Roman" w:cs="Times New Roman"/>
          <w:sz w:val="24"/>
          <w:lang w:val="sr-Cyrl-RS"/>
        </w:rPr>
        <w:t>одредбу П</w:t>
      </w:r>
      <w:r w:rsidR="00A132E0" w:rsidRPr="004F0AAB">
        <w:rPr>
          <w:rFonts w:ascii="Times New Roman" w:hAnsi="Times New Roman" w:cs="Times New Roman"/>
          <w:sz w:val="24"/>
          <w:lang w:val="sr-Cyrl-RS"/>
        </w:rPr>
        <w:t>рописа о борби против прања новца</w:t>
      </w:r>
      <w:r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790AD1" w:rsidRPr="004F0AAB">
        <w:rPr>
          <w:rFonts w:ascii="Times New Roman" w:hAnsi="Times New Roman" w:cs="Times New Roman"/>
          <w:sz w:val="24"/>
          <w:lang w:val="sr-Cyrl-RS"/>
        </w:rPr>
        <w:t>.</w:t>
      </w:r>
    </w:p>
    <w:p w14:paraId="120A9D22" w14:textId="77777777" w:rsidR="00A132E0" w:rsidRPr="004F0AAB" w:rsidRDefault="00A132E0" w:rsidP="00A132E0">
      <w:pPr>
        <w:pStyle w:val="B3Ashurst"/>
        <w:spacing w:after="0" w:line="240" w:lineRule="auto"/>
        <w:jc w:val="both"/>
        <w:rPr>
          <w:rFonts w:ascii="Times New Roman" w:hAnsi="Times New Roman" w:cs="Times New Roman"/>
          <w:sz w:val="24"/>
          <w:lang w:val="sr-Cyrl-RS"/>
        </w:rPr>
      </w:pPr>
    </w:p>
    <w:p w14:paraId="3C3AE6F6" w14:textId="49114BE9"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A132E0" w:rsidRPr="004F0AAB">
        <w:rPr>
          <w:rFonts w:ascii="Times New Roman" w:hAnsi="Times New Roman" w:cs="Times New Roman"/>
          <w:sz w:val="24"/>
          <w:lang w:val="sr-Cyrl-RS"/>
        </w:rPr>
        <w:t>Поступци</w:t>
      </w:r>
      <w:r w:rsidR="00790AD1" w:rsidRPr="004F0AAB">
        <w:rPr>
          <w:rFonts w:ascii="Times New Roman" w:hAnsi="Times New Roman" w:cs="Times New Roman"/>
          <w:sz w:val="24"/>
          <w:lang w:val="sr-Cyrl-RS"/>
        </w:rPr>
        <w:t>/</w:t>
      </w:r>
      <w:r w:rsidR="00A132E0" w:rsidRPr="004F0AAB">
        <w:rPr>
          <w:rFonts w:ascii="Times New Roman" w:hAnsi="Times New Roman" w:cs="Times New Roman"/>
          <w:sz w:val="24"/>
          <w:lang w:val="sr-Cyrl-RS"/>
        </w:rPr>
        <w:t>Истраге</w:t>
      </w:r>
    </w:p>
    <w:p w14:paraId="3ABB3B64" w14:textId="77777777" w:rsidR="00A132E0" w:rsidRPr="004F0AAB" w:rsidRDefault="00A132E0" w:rsidP="00A132E0">
      <w:pPr>
        <w:pStyle w:val="H3Ashurst"/>
        <w:numPr>
          <w:ilvl w:val="0"/>
          <w:numId w:val="0"/>
        </w:numPr>
        <w:spacing w:after="0" w:line="240" w:lineRule="auto"/>
        <w:ind w:left="1406"/>
        <w:jc w:val="both"/>
        <w:rPr>
          <w:rFonts w:ascii="Times New Roman" w:hAnsi="Times New Roman" w:cs="Times New Roman"/>
          <w:sz w:val="24"/>
          <w:lang w:val="sr-Cyrl-RS"/>
        </w:rPr>
      </w:pPr>
    </w:p>
    <w:p w14:paraId="3BE244DE" w14:textId="033522D3" w:rsidR="00A132E0" w:rsidRPr="004F0AAB" w:rsidRDefault="00483ECC" w:rsidP="00A132E0">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A132E0"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00A132E0" w:rsidRPr="004F0AAB">
        <w:rPr>
          <w:rFonts w:ascii="Times New Roman" w:hAnsi="Times New Roman" w:cs="Times New Roman"/>
          <w:sz w:val="24"/>
          <w:lang w:val="sr-Cyrl-RS"/>
        </w:rPr>
        <w:t xml:space="preserve"> нису стране у поступку или су примиле писмено обавештење о било каквом потраживању, радњи, тужби, истрази, поступку или другом формалном испитивању, покренутом или у поступку припреме од стране би</w:t>
      </w:r>
      <w:r w:rsidR="00483D7E" w:rsidRPr="004F0AAB">
        <w:rPr>
          <w:rFonts w:ascii="Times New Roman" w:hAnsi="Times New Roman" w:cs="Times New Roman"/>
          <w:sz w:val="24"/>
          <w:lang w:val="sr-Cyrl-RS"/>
        </w:rPr>
        <w:t>л</w:t>
      </w:r>
      <w:r w:rsidR="00A132E0" w:rsidRPr="004F0AAB">
        <w:rPr>
          <w:rFonts w:ascii="Times New Roman" w:hAnsi="Times New Roman" w:cs="Times New Roman"/>
          <w:sz w:val="24"/>
          <w:lang w:val="sr-Cyrl-RS"/>
        </w:rPr>
        <w:t>о ког владиног или регулаторн</w:t>
      </w:r>
      <w:r w:rsidR="00483D7E" w:rsidRPr="004F0AAB">
        <w:rPr>
          <w:rFonts w:ascii="Times New Roman" w:hAnsi="Times New Roman" w:cs="Times New Roman"/>
          <w:sz w:val="24"/>
          <w:lang w:val="sr-Cyrl-RS"/>
        </w:rPr>
        <w:t>о</w:t>
      </w:r>
      <w:r w:rsidR="00A132E0" w:rsidRPr="004F0AAB">
        <w:rPr>
          <w:rFonts w:ascii="Times New Roman" w:hAnsi="Times New Roman" w:cs="Times New Roman"/>
          <w:sz w:val="24"/>
          <w:lang w:val="sr-Cyrl-RS"/>
        </w:rPr>
        <w:t xml:space="preserve">г ентитета у вези са било којим стварним или наводним кршењем било ког </w:t>
      </w:r>
      <w:r w:rsidRPr="004F0AAB">
        <w:rPr>
          <w:rFonts w:ascii="Times New Roman" w:hAnsi="Times New Roman" w:cs="Times New Roman"/>
          <w:sz w:val="24"/>
          <w:lang w:val="sr-Cyrl-RS"/>
        </w:rPr>
        <w:t>П</w:t>
      </w:r>
      <w:r w:rsidR="00A132E0" w:rsidRPr="004F0AAB">
        <w:rPr>
          <w:rFonts w:ascii="Times New Roman" w:hAnsi="Times New Roman" w:cs="Times New Roman"/>
          <w:sz w:val="24"/>
          <w:lang w:val="sr-Cyrl-RS"/>
        </w:rPr>
        <w:t xml:space="preserve">рописа за борбу против </w:t>
      </w:r>
      <w:r w:rsidR="00D82A85" w:rsidRPr="004F0AAB">
        <w:rPr>
          <w:rFonts w:ascii="Times New Roman" w:hAnsi="Times New Roman" w:cs="Times New Roman"/>
          <w:sz w:val="24"/>
          <w:lang w:val="sr-Cyrl-RS"/>
        </w:rPr>
        <w:t>прања новца</w:t>
      </w:r>
      <w:r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A132E0" w:rsidRPr="004F0AAB">
        <w:rPr>
          <w:rFonts w:ascii="Times New Roman" w:hAnsi="Times New Roman" w:cs="Times New Roman"/>
          <w:sz w:val="24"/>
          <w:lang w:val="sr-Cyrl-RS"/>
        </w:rPr>
        <w:t>.</w:t>
      </w:r>
    </w:p>
    <w:p w14:paraId="7278D4CF" w14:textId="77777777" w:rsidR="00A132E0" w:rsidRPr="004F0AAB" w:rsidRDefault="00A132E0" w:rsidP="00A132E0">
      <w:pPr>
        <w:pStyle w:val="B3Ashurst"/>
        <w:spacing w:after="0" w:line="240" w:lineRule="auto"/>
        <w:jc w:val="both"/>
        <w:rPr>
          <w:rFonts w:ascii="Times New Roman" w:hAnsi="Times New Roman" w:cs="Times New Roman"/>
          <w:sz w:val="24"/>
          <w:lang w:val="sr-Cyrl-RS"/>
        </w:rPr>
      </w:pPr>
    </w:p>
    <w:p w14:paraId="2088F313" w14:textId="3B630A2A" w:rsidR="00790AD1" w:rsidRPr="004F0AAB" w:rsidRDefault="002D5642" w:rsidP="002D5642">
      <w:pPr>
        <w:pStyle w:val="H3Ashurst"/>
        <w:keepNex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D82A85" w:rsidRPr="004F0AAB">
        <w:rPr>
          <w:rFonts w:ascii="Times New Roman" w:hAnsi="Times New Roman" w:cs="Times New Roman"/>
          <w:sz w:val="24"/>
          <w:lang w:val="sr-Cyrl-RS"/>
        </w:rPr>
        <w:t>Политике и процедуре</w:t>
      </w:r>
    </w:p>
    <w:p w14:paraId="40E1ECB4" w14:textId="77777777" w:rsidR="00A132E0" w:rsidRPr="004F0AAB" w:rsidRDefault="00A132E0" w:rsidP="00A132E0">
      <w:pPr>
        <w:pStyle w:val="H3Ashurst"/>
        <w:keepNext/>
        <w:numPr>
          <w:ilvl w:val="0"/>
          <w:numId w:val="0"/>
        </w:numPr>
        <w:spacing w:after="0" w:line="240" w:lineRule="auto"/>
        <w:ind w:left="1406"/>
        <w:jc w:val="both"/>
        <w:rPr>
          <w:rFonts w:ascii="Times New Roman" w:hAnsi="Times New Roman" w:cs="Times New Roman"/>
          <w:sz w:val="24"/>
          <w:lang w:val="sr-Cyrl-RS"/>
        </w:rPr>
      </w:pPr>
    </w:p>
    <w:p w14:paraId="36429633" w14:textId="6E22603A" w:rsidR="00790AD1" w:rsidRPr="004F0AAB" w:rsidRDefault="008472E5" w:rsidP="00A132E0">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D82A85" w:rsidRPr="004F0AAB">
        <w:rPr>
          <w:rFonts w:ascii="Times New Roman" w:hAnsi="Times New Roman" w:cs="Times New Roman"/>
          <w:sz w:val="24"/>
          <w:lang w:val="sr-Cyrl-RS"/>
        </w:rPr>
        <w:t xml:space="preserve"> је успоставио, одржава, спроводи и одржава</w:t>
      </w:r>
      <w:r w:rsidR="00483D7E" w:rsidRPr="004F0AAB">
        <w:rPr>
          <w:rFonts w:ascii="Times New Roman" w:hAnsi="Times New Roman" w:cs="Times New Roman"/>
          <w:sz w:val="24"/>
          <w:lang w:val="sr-Cyrl-RS"/>
        </w:rPr>
        <w:t>ћ</w:t>
      </w:r>
      <w:r w:rsidR="00D82A85" w:rsidRPr="004F0AAB">
        <w:rPr>
          <w:rFonts w:ascii="Times New Roman" w:hAnsi="Times New Roman" w:cs="Times New Roman"/>
          <w:sz w:val="24"/>
          <w:lang w:val="sr-Cyrl-RS"/>
        </w:rPr>
        <w:t xml:space="preserve">е и спроводити политике и процедуре донете да обезбеде поштовање свих </w:t>
      </w:r>
      <w:r w:rsidR="00483ECC" w:rsidRPr="004F0AAB">
        <w:rPr>
          <w:rFonts w:ascii="Times New Roman" w:hAnsi="Times New Roman" w:cs="Times New Roman"/>
          <w:sz w:val="24"/>
          <w:lang w:val="sr-Cyrl-RS"/>
        </w:rPr>
        <w:t>П</w:t>
      </w:r>
      <w:r w:rsidR="00D82A85" w:rsidRPr="004F0AAB">
        <w:rPr>
          <w:rFonts w:ascii="Times New Roman" w:hAnsi="Times New Roman" w:cs="Times New Roman"/>
          <w:sz w:val="24"/>
          <w:lang w:val="sr-Cyrl-RS"/>
        </w:rPr>
        <w:t xml:space="preserve">рописа о борби против прања новца од стране </w:t>
      </w:r>
      <w:r w:rsidRPr="004F0AAB">
        <w:rPr>
          <w:rFonts w:ascii="Times New Roman" w:hAnsi="Times New Roman" w:cs="Times New Roman"/>
          <w:sz w:val="24"/>
          <w:lang w:val="sr-Cyrl-RS"/>
        </w:rPr>
        <w:t>Гарант</w:t>
      </w:r>
      <w:r w:rsidR="00D82A85" w:rsidRPr="004F0AAB">
        <w:rPr>
          <w:rFonts w:ascii="Times New Roman" w:hAnsi="Times New Roman" w:cs="Times New Roman"/>
          <w:sz w:val="24"/>
          <w:lang w:val="sr-Cyrl-RS"/>
        </w:rPr>
        <w:t>а, његових одељења, министарстава и агенција</w:t>
      </w:r>
      <w:r w:rsidR="00483ECC" w:rsidRPr="004F0AAB">
        <w:rPr>
          <w:rFonts w:ascii="Times New Roman" w:hAnsi="Times New Roman" w:cs="Times New Roman"/>
          <w:sz w:val="24"/>
          <w:lang w:val="sr-Cyrl-RS"/>
        </w:rPr>
        <w:t>,</w:t>
      </w:r>
      <w:r w:rsidR="00483ECC" w:rsidRPr="004F0AAB">
        <w:rPr>
          <w:lang w:val="sr-Cyrl-RS"/>
        </w:rPr>
        <w:t xml:space="preserve"> </w:t>
      </w:r>
      <w:r w:rsidR="00483ECC" w:rsidRPr="004F0AAB">
        <w:rPr>
          <w:rFonts w:ascii="Times New Roman" w:hAnsi="Times New Roman" w:cs="Times New Roman"/>
          <w:sz w:val="24"/>
          <w:lang w:val="sr-Cyrl-RS"/>
        </w:rPr>
        <w:t>у контексту пројекта чији је саставни део Комерцијални уговор</w:t>
      </w:r>
      <w:r w:rsidR="00D82A85" w:rsidRPr="004F0AAB">
        <w:rPr>
          <w:rFonts w:ascii="Times New Roman" w:hAnsi="Times New Roman" w:cs="Times New Roman"/>
          <w:sz w:val="24"/>
          <w:lang w:val="sr-Cyrl-RS"/>
        </w:rPr>
        <w:t>.</w:t>
      </w:r>
    </w:p>
    <w:p w14:paraId="3388F014" w14:textId="77777777" w:rsidR="00A132E0" w:rsidRPr="004F0AAB" w:rsidRDefault="00A132E0" w:rsidP="00A132E0">
      <w:pPr>
        <w:pStyle w:val="B3Ashurst"/>
        <w:spacing w:after="0" w:line="240" w:lineRule="auto"/>
        <w:jc w:val="both"/>
        <w:rPr>
          <w:rFonts w:ascii="Times New Roman" w:hAnsi="Times New Roman" w:cs="Times New Roman"/>
          <w:sz w:val="24"/>
          <w:lang w:val="sr-Cyrl-RS"/>
        </w:rPr>
      </w:pPr>
    </w:p>
    <w:p w14:paraId="276F0908" w14:textId="77777777" w:rsidR="00790AD1" w:rsidRPr="004F0AAB" w:rsidRDefault="00D82A85" w:rsidP="00D82A85">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Санкције</w:t>
      </w:r>
    </w:p>
    <w:p w14:paraId="69BA429C" w14:textId="77777777" w:rsidR="00D82A85" w:rsidRPr="004F0AAB" w:rsidRDefault="00D82A85" w:rsidP="00D82A85">
      <w:pPr>
        <w:pStyle w:val="B12Ashurst"/>
        <w:spacing w:after="0" w:line="240" w:lineRule="auto"/>
        <w:jc w:val="both"/>
        <w:rPr>
          <w:lang w:val="sr-Cyrl-RS"/>
        </w:rPr>
      </w:pPr>
    </w:p>
    <w:p w14:paraId="1C6A30ED" w14:textId="359928E0" w:rsidR="00D82A85" w:rsidRPr="004F0AAB" w:rsidRDefault="002D5642" w:rsidP="00BD03BA">
      <w:pPr>
        <w:pStyle w:val="H3Ashurst"/>
        <w:numPr>
          <w:ilvl w:val="0"/>
          <w:numId w:val="0"/>
        </w:numPr>
        <w:spacing w:after="120" w:line="240" w:lineRule="auto"/>
        <w:ind w:left="1406" w:hanging="624"/>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D82A85" w:rsidRPr="004F0AAB">
        <w:rPr>
          <w:rFonts w:ascii="Times New Roman" w:hAnsi="Times New Roman" w:cs="Times New Roman"/>
          <w:sz w:val="24"/>
          <w:lang w:val="sr-Cyrl-RS"/>
        </w:rPr>
        <w:t>Клаузула о идентитету</w:t>
      </w:r>
    </w:p>
    <w:p w14:paraId="30E3C35F" w14:textId="706D99B5" w:rsidR="00D82A85" w:rsidRPr="004F0AAB" w:rsidRDefault="00483ECC" w:rsidP="00D82A85">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D82A85"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D82A85" w:rsidRPr="004F0AAB">
        <w:rPr>
          <w:rFonts w:ascii="Times New Roman" w:hAnsi="Times New Roman" w:cs="Times New Roman"/>
          <w:sz w:val="24"/>
          <w:lang w:val="sr-Cyrl-RS"/>
        </w:rPr>
        <w:t xml:space="preserve"> није лице које је </w:t>
      </w:r>
      <w:r w:rsidR="00483D7E" w:rsidRPr="004F0AAB">
        <w:rPr>
          <w:rFonts w:ascii="Times New Roman" w:hAnsi="Times New Roman" w:cs="Times New Roman"/>
          <w:sz w:val="24"/>
          <w:lang w:val="sr-Cyrl-RS"/>
        </w:rPr>
        <w:t>М</w:t>
      </w:r>
      <w:r w:rsidR="00D82A85" w:rsidRPr="004F0AAB">
        <w:rPr>
          <w:rFonts w:ascii="Times New Roman" w:hAnsi="Times New Roman" w:cs="Times New Roman"/>
          <w:sz w:val="24"/>
          <w:lang w:val="sr-Cyrl-RS"/>
        </w:rPr>
        <w:t xml:space="preserve">ета </w:t>
      </w:r>
      <w:r w:rsidR="00B46C4B" w:rsidRPr="004F0AAB">
        <w:rPr>
          <w:rFonts w:ascii="Times New Roman" w:hAnsi="Times New Roman" w:cs="Times New Roman"/>
          <w:sz w:val="24"/>
          <w:lang w:val="sr-Cyrl-RS"/>
        </w:rPr>
        <w:t>с</w:t>
      </w:r>
      <w:r w:rsidR="00D82A85" w:rsidRPr="004F0AAB">
        <w:rPr>
          <w:rFonts w:ascii="Times New Roman" w:hAnsi="Times New Roman" w:cs="Times New Roman"/>
          <w:sz w:val="24"/>
          <w:lang w:val="sr-Cyrl-RS"/>
        </w:rPr>
        <w:t>анкција.</w:t>
      </w:r>
    </w:p>
    <w:p w14:paraId="2CCAF419" w14:textId="77777777" w:rsidR="00D82A85" w:rsidRPr="004F0AAB" w:rsidRDefault="00D82A85" w:rsidP="00D82A85">
      <w:pPr>
        <w:pStyle w:val="B3Ashurst"/>
        <w:spacing w:after="0" w:line="240" w:lineRule="auto"/>
        <w:jc w:val="both"/>
        <w:rPr>
          <w:rFonts w:ascii="Times New Roman" w:hAnsi="Times New Roman" w:cs="Times New Roman"/>
          <w:sz w:val="24"/>
          <w:lang w:val="sr-Cyrl-RS"/>
        </w:rPr>
      </w:pPr>
    </w:p>
    <w:p w14:paraId="01031BBB" w14:textId="7B2AFF04"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bookmarkStart w:id="3" w:name="_Ref54091788"/>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D82A85" w:rsidRPr="004F0AAB">
        <w:rPr>
          <w:rFonts w:ascii="Times New Roman" w:hAnsi="Times New Roman" w:cs="Times New Roman"/>
          <w:sz w:val="24"/>
          <w:lang w:val="sr-Cyrl-RS"/>
        </w:rPr>
        <w:t xml:space="preserve">Поступање са </w:t>
      </w:r>
      <w:bookmarkEnd w:id="3"/>
      <w:r w:rsidR="008472E5" w:rsidRPr="004F0AAB">
        <w:rPr>
          <w:rFonts w:ascii="Times New Roman" w:hAnsi="Times New Roman" w:cs="Times New Roman"/>
          <w:sz w:val="24"/>
          <w:lang w:val="sr-Cyrl-RS"/>
        </w:rPr>
        <w:t>Метама с</w:t>
      </w:r>
      <w:r w:rsidR="00F2680C" w:rsidRPr="004F0AAB">
        <w:rPr>
          <w:rFonts w:ascii="Times New Roman" w:hAnsi="Times New Roman" w:cs="Times New Roman"/>
          <w:sz w:val="24"/>
          <w:lang w:val="sr-Cyrl-RS"/>
        </w:rPr>
        <w:t>анкција</w:t>
      </w:r>
    </w:p>
    <w:p w14:paraId="6F4B94B2" w14:textId="77777777" w:rsidR="00D82A85" w:rsidRPr="004F0AAB" w:rsidRDefault="00D82A85" w:rsidP="00D82A85">
      <w:pPr>
        <w:pStyle w:val="H3Ashurst"/>
        <w:numPr>
          <w:ilvl w:val="0"/>
          <w:numId w:val="0"/>
        </w:numPr>
        <w:spacing w:after="0" w:line="240" w:lineRule="auto"/>
        <w:ind w:left="1406"/>
        <w:jc w:val="both"/>
        <w:rPr>
          <w:rFonts w:ascii="Times New Roman" w:hAnsi="Times New Roman" w:cs="Times New Roman"/>
          <w:sz w:val="24"/>
          <w:lang w:val="sr-Cyrl-RS"/>
        </w:rPr>
      </w:pPr>
    </w:p>
    <w:p w14:paraId="4194609C" w14:textId="5B1D88CB" w:rsidR="00F2680C" w:rsidRPr="004F0AAB" w:rsidRDefault="00483ECC" w:rsidP="00D82A85">
      <w:pPr>
        <w:pStyle w:val="H3Ashurst"/>
        <w:numPr>
          <w:ilvl w:val="0"/>
          <w:numId w:val="0"/>
        </w:numPr>
        <w:spacing w:after="0" w:line="240" w:lineRule="auto"/>
        <w:ind w:left="1406"/>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F2680C"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00483D7E" w:rsidRPr="004F0AAB">
        <w:rPr>
          <w:rFonts w:ascii="Times New Roman" w:hAnsi="Times New Roman" w:cs="Times New Roman"/>
          <w:sz w:val="24"/>
          <w:lang w:val="sr-Cyrl-RS"/>
        </w:rPr>
        <w:t>,</w:t>
      </w:r>
      <w:r w:rsidR="00F2680C"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 xml:space="preserve">у контексту пројекта чији је саставни део Комерцијални уговор, </w:t>
      </w:r>
      <w:r w:rsidR="00F2680C" w:rsidRPr="004F0AAB">
        <w:rPr>
          <w:rFonts w:ascii="Times New Roman" w:hAnsi="Times New Roman" w:cs="Times New Roman"/>
          <w:sz w:val="24"/>
          <w:lang w:val="sr-Cyrl-RS"/>
        </w:rPr>
        <w:t>немају или намеравају да обављају пословне или друге послове:</w:t>
      </w:r>
    </w:p>
    <w:p w14:paraId="744B0DEC" w14:textId="77777777" w:rsidR="00D82A85" w:rsidRPr="004F0AAB" w:rsidRDefault="00D82A85" w:rsidP="00D82A85">
      <w:pPr>
        <w:pStyle w:val="B3Ashurst"/>
        <w:spacing w:after="0" w:line="240" w:lineRule="auto"/>
        <w:jc w:val="both"/>
        <w:rPr>
          <w:rFonts w:ascii="Times New Roman" w:hAnsi="Times New Roman" w:cs="Times New Roman"/>
          <w:sz w:val="24"/>
          <w:lang w:val="sr-Cyrl-RS"/>
        </w:rPr>
      </w:pPr>
    </w:p>
    <w:p w14:paraId="7E61FAFC" w14:textId="437DD6E5" w:rsidR="00790AD1" w:rsidRPr="004F0AAB" w:rsidRDefault="00F2680C" w:rsidP="00D82A85">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у држави или на територији која је Санкционисана </w:t>
      </w:r>
      <w:r w:rsidR="00B46C4B" w:rsidRPr="004F0AAB">
        <w:rPr>
          <w:rFonts w:ascii="Times New Roman" w:hAnsi="Times New Roman" w:cs="Times New Roman"/>
          <w:sz w:val="24"/>
          <w:lang w:val="sr-Cyrl-RS"/>
        </w:rPr>
        <w:t>т</w:t>
      </w:r>
      <w:r w:rsidRPr="004F0AAB">
        <w:rPr>
          <w:rFonts w:ascii="Times New Roman" w:hAnsi="Times New Roman" w:cs="Times New Roman"/>
          <w:sz w:val="24"/>
          <w:lang w:val="sr-Cyrl-RS"/>
        </w:rPr>
        <w:t>ериторија</w:t>
      </w:r>
      <w:r w:rsidR="00790AD1"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или</w:t>
      </w:r>
    </w:p>
    <w:p w14:paraId="0FE69740" w14:textId="77777777" w:rsidR="00D82A85" w:rsidRPr="004F0AAB" w:rsidRDefault="00D82A85" w:rsidP="00D82A85">
      <w:pPr>
        <w:pStyle w:val="H4Ashurst"/>
        <w:numPr>
          <w:ilvl w:val="0"/>
          <w:numId w:val="0"/>
        </w:numPr>
        <w:spacing w:after="0" w:line="240" w:lineRule="auto"/>
        <w:ind w:left="2030"/>
        <w:jc w:val="both"/>
        <w:rPr>
          <w:rFonts w:ascii="Times New Roman" w:hAnsi="Times New Roman" w:cs="Times New Roman"/>
          <w:sz w:val="24"/>
          <w:lang w:val="sr-Cyrl-RS"/>
        </w:rPr>
      </w:pPr>
    </w:p>
    <w:p w14:paraId="1C4535EA" w14:textId="07586C5F" w:rsidR="00D82A85" w:rsidRPr="004F0AAB" w:rsidRDefault="00F2680C" w:rsidP="00F2680C">
      <w:pPr>
        <w:pStyle w:val="H4Ashurst"/>
        <w:jc w:val="both"/>
        <w:rPr>
          <w:rFonts w:ascii="Times New Roman" w:hAnsi="Times New Roman" w:cs="Times New Roman"/>
          <w:sz w:val="24"/>
          <w:lang w:val="sr-Cyrl-RS"/>
        </w:rPr>
      </w:pPr>
      <w:r w:rsidRPr="004F0AAB">
        <w:rPr>
          <w:rFonts w:ascii="Times New Roman" w:hAnsi="Times New Roman" w:cs="Times New Roman"/>
          <w:sz w:val="24"/>
          <w:lang w:val="sr-Cyrl-RS"/>
        </w:rPr>
        <w:t>са било кој</w:t>
      </w:r>
      <w:r w:rsidR="00483ECC" w:rsidRPr="004F0AAB">
        <w:rPr>
          <w:rFonts w:ascii="Times New Roman" w:hAnsi="Times New Roman" w:cs="Times New Roman"/>
          <w:sz w:val="24"/>
          <w:lang w:val="sr-Cyrl-RS"/>
        </w:rPr>
        <w:t>о</w:t>
      </w:r>
      <w:r w:rsidRPr="004F0AAB">
        <w:rPr>
          <w:rFonts w:ascii="Times New Roman" w:hAnsi="Times New Roman" w:cs="Times New Roman"/>
          <w:sz w:val="24"/>
          <w:lang w:val="sr-Cyrl-RS"/>
        </w:rPr>
        <w:t xml:space="preserve">м </w:t>
      </w:r>
      <w:r w:rsidR="00483ECC" w:rsidRPr="004F0AAB">
        <w:rPr>
          <w:rFonts w:ascii="Times New Roman" w:hAnsi="Times New Roman" w:cs="Times New Roman"/>
          <w:sz w:val="24"/>
          <w:lang w:val="sr-Cyrl-RS"/>
        </w:rPr>
        <w:t>М</w:t>
      </w:r>
      <w:r w:rsidRPr="004F0AAB">
        <w:rPr>
          <w:rFonts w:ascii="Times New Roman" w:hAnsi="Times New Roman" w:cs="Times New Roman"/>
          <w:sz w:val="24"/>
          <w:lang w:val="sr-Cyrl-RS"/>
        </w:rPr>
        <w:t>ет</w:t>
      </w:r>
      <w:r w:rsidR="00483ECC" w:rsidRPr="004F0AAB">
        <w:rPr>
          <w:rFonts w:ascii="Times New Roman" w:hAnsi="Times New Roman" w:cs="Times New Roman"/>
          <w:sz w:val="24"/>
          <w:lang w:val="sr-Cyrl-RS"/>
        </w:rPr>
        <w:t>ом</w:t>
      </w:r>
      <w:r w:rsidRPr="004F0AAB">
        <w:rPr>
          <w:rFonts w:ascii="Times New Roman" w:hAnsi="Times New Roman" w:cs="Times New Roman"/>
          <w:sz w:val="24"/>
          <w:lang w:val="sr-Cyrl-RS"/>
        </w:rPr>
        <w:t xml:space="preserve"> </w:t>
      </w:r>
      <w:r w:rsidR="00B46C4B" w:rsidRPr="004F0AAB">
        <w:rPr>
          <w:rFonts w:ascii="Times New Roman" w:hAnsi="Times New Roman" w:cs="Times New Roman"/>
          <w:sz w:val="24"/>
          <w:lang w:val="sr-Cyrl-RS"/>
        </w:rPr>
        <w:t>с</w:t>
      </w:r>
      <w:r w:rsidRPr="004F0AAB">
        <w:rPr>
          <w:rFonts w:ascii="Times New Roman" w:hAnsi="Times New Roman" w:cs="Times New Roman"/>
          <w:sz w:val="24"/>
          <w:lang w:val="sr-Cyrl-RS"/>
        </w:rPr>
        <w:t>анкција или са одређеним лицем на мети санкција за замрзавање средстава које су увеле УН, ЕУ, ОФАК или ЊКВ (Његово Краљевско Височанство); или</w:t>
      </w:r>
    </w:p>
    <w:p w14:paraId="2632064F" w14:textId="14510EC0" w:rsidR="00D82A85" w:rsidRPr="004F0AAB" w:rsidRDefault="00F2680C" w:rsidP="00F2680C">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који укључују робу или услуге пореклом са Санкционисане </w:t>
      </w:r>
      <w:r w:rsidR="00B46C4B" w:rsidRPr="004F0AAB">
        <w:rPr>
          <w:rFonts w:ascii="Times New Roman" w:hAnsi="Times New Roman" w:cs="Times New Roman"/>
          <w:sz w:val="24"/>
          <w:lang w:val="sr-Cyrl-RS"/>
        </w:rPr>
        <w:t>т</w:t>
      </w:r>
      <w:r w:rsidRPr="004F0AAB">
        <w:rPr>
          <w:rFonts w:ascii="Times New Roman" w:hAnsi="Times New Roman" w:cs="Times New Roman"/>
          <w:sz w:val="24"/>
          <w:lang w:val="sr-Cyrl-RS"/>
        </w:rPr>
        <w:t xml:space="preserve">ериторије или отпремљене до, преко или са Санкционисане </w:t>
      </w:r>
      <w:r w:rsidR="00B46C4B" w:rsidRPr="004F0AAB">
        <w:rPr>
          <w:rFonts w:ascii="Times New Roman" w:hAnsi="Times New Roman" w:cs="Times New Roman"/>
          <w:sz w:val="24"/>
          <w:lang w:val="sr-Cyrl-RS"/>
        </w:rPr>
        <w:t>т</w:t>
      </w:r>
      <w:r w:rsidRPr="004F0AAB">
        <w:rPr>
          <w:rFonts w:ascii="Times New Roman" w:hAnsi="Times New Roman" w:cs="Times New Roman"/>
          <w:sz w:val="24"/>
          <w:lang w:val="sr-Cyrl-RS"/>
        </w:rPr>
        <w:t xml:space="preserve">ериторије или </w:t>
      </w:r>
      <w:r w:rsidR="00335C99" w:rsidRPr="004F0AAB">
        <w:rPr>
          <w:rFonts w:ascii="Times New Roman" w:hAnsi="Times New Roman" w:cs="Times New Roman"/>
          <w:sz w:val="24"/>
          <w:lang w:val="sr-Cyrl-RS"/>
        </w:rPr>
        <w:t xml:space="preserve">на Санкционисаној </w:t>
      </w:r>
      <w:r w:rsidR="00B46C4B" w:rsidRPr="004F0AAB">
        <w:rPr>
          <w:rFonts w:ascii="Times New Roman" w:hAnsi="Times New Roman" w:cs="Times New Roman"/>
          <w:sz w:val="24"/>
          <w:lang w:val="sr-Cyrl-RS"/>
        </w:rPr>
        <w:t>т</w:t>
      </w:r>
      <w:r w:rsidR="00335C99" w:rsidRPr="004F0AAB">
        <w:rPr>
          <w:rFonts w:ascii="Times New Roman" w:hAnsi="Times New Roman" w:cs="Times New Roman"/>
          <w:sz w:val="24"/>
          <w:lang w:val="sr-Cyrl-RS"/>
        </w:rPr>
        <w:t xml:space="preserve">ериторији, у </w:t>
      </w:r>
      <w:r w:rsidRPr="004F0AAB">
        <w:rPr>
          <w:rFonts w:ascii="Times New Roman" w:hAnsi="Times New Roman" w:cs="Times New Roman"/>
          <w:sz w:val="24"/>
          <w:lang w:val="sr-Cyrl-RS"/>
        </w:rPr>
        <w:t>власништв</w:t>
      </w:r>
      <w:r w:rsidR="00335C99" w:rsidRPr="004F0AAB">
        <w:rPr>
          <w:rFonts w:ascii="Times New Roman" w:hAnsi="Times New Roman" w:cs="Times New Roman"/>
          <w:sz w:val="24"/>
          <w:lang w:val="sr-Cyrl-RS"/>
        </w:rPr>
        <w:t xml:space="preserve">у или </w:t>
      </w:r>
      <w:r w:rsidRPr="004F0AAB">
        <w:rPr>
          <w:rFonts w:ascii="Times New Roman" w:hAnsi="Times New Roman" w:cs="Times New Roman"/>
          <w:sz w:val="24"/>
          <w:lang w:val="sr-Cyrl-RS"/>
        </w:rPr>
        <w:t>регистр</w:t>
      </w:r>
      <w:r w:rsidR="00335C99" w:rsidRPr="004F0AAB">
        <w:rPr>
          <w:rFonts w:ascii="Times New Roman" w:hAnsi="Times New Roman" w:cs="Times New Roman"/>
          <w:sz w:val="24"/>
          <w:lang w:val="sr-Cyrl-RS"/>
        </w:rPr>
        <w:t>ованим</w:t>
      </w:r>
      <w:r w:rsidRPr="004F0AAB">
        <w:rPr>
          <w:rFonts w:ascii="Times New Roman" w:hAnsi="Times New Roman" w:cs="Times New Roman"/>
          <w:sz w:val="24"/>
          <w:lang w:val="sr-Cyrl-RS"/>
        </w:rPr>
        <w:t xml:space="preserve"> пловилима или авионима или финансира</w:t>
      </w:r>
      <w:r w:rsidR="00335C99" w:rsidRPr="004F0AAB">
        <w:rPr>
          <w:rFonts w:ascii="Times New Roman" w:hAnsi="Times New Roman" w:cs="Times New Roman"/>
          <w:sz w:val="24"/>
          <w:lang w:val="sr-Cyrl-RS"/>
        </w:rPr>
        <w:t>ју</w:t>
      </w:r>
      <w:r w:rsidRPr="004F0AAB">
        <w:rPr>
          <w:rFonts w:ascii="Times New Roman" w:hAnsi="Times New Roman" w:cs="Times New Roman"/>
          <w:sz w:val="24"/>
          <w:lang w:val="sr-Cyrl-RS"/>
        </w:rPr>
        <w:t xml:space="preserve"> или субвенциони</w:t>
      </w:r>
      <w:r w:rsidR="00335C99" w:rsidRPr="004F0AAB">
        <w:rPr>
          <w:rFonts w:ascii="Times New Roman" w:hAnsi="Times New Roman" w:cs="Times New Roman"/>
          <w:sz w:val="24"/>
          <w:lang w:val="sr-Cyrl-RS"/>
        </w:rPr>
        <w:t>шу</w:t>
      </w:r>
      <w:r w:rsidRPr="004F0AAB">
        <w:rPr>
          <w:rFonts w:ascii="Times New Roman" w:hAnsi="Times New Roman" w:cs="Times New Roman"/>
          <w:sz w:val="24"/>
          <w:lang w:val="sr-Cyrl-RS"/>
        </w:rPr>
        <w:t xml:space="preserve"> било </w:t>
      </w:r>
      <w:r w:rsidR="00335C99" w:rsidRPr="004F0AAB">
        <w:rPr>
          <w:rFonts w:ascii="Times New Roman" w:hAnsi="Times New Roman" w:cs="Times New Roman"/>
          <w:sz w:val="24"/>
          <w:lang w:val="sr-Cyrl-RS"/>
        </w:rPr>
        <w:t>шта</w:t>
      </w:r>
      <w:r w:rsidRPr="004F0AAB">
        <w:rPr>
          <w:rFonts w:ascii="Times New Roman" w:hAnsi="Times New Roman" w:cs="Times New Roman"/>
          <w:sz w:val="24"/>
          <w:lang w:val="sr-Cyrl-RS"/>
        </w:rPr>
        <w:t xml:space="preserve"> од наведеног.</w:t>
      </w:r>
    </w:p>
    <w:p w14:paraId="6828D64B" w14:textId="77777777" w:rsidR="00F2680C" w:rsidRPr="004F0AAB" w:rsidRDefault="00F2680C" w:rsidP="00F2680C">
      <w:pPr>
        <w:pStyle w:val="H4Ashurst"/>
        <w:numPr>
          <w:ilvl w:val="0"/>
          <w:numId w:val="0"/>
        </w:numPr>
        <w:spacing w:after="0" w:line="240" w:lineRule="auto"/>
        <w:ind w:left="2030"/>
        <w:jc w:val="both"/>
        <w:rPr>
          <w:rFonts w:ascii="Times New Roman" w:hAnsi="Times New Roman" w:cs="Times New Roman"/>
          <w:sz w:val="24"/>
          <w:lang w:val="sr-Cyrl-RS"/>
        </w:rPr>
      </w:pPr>
    </w:p>
    <w:p w14:paraId="01B1F409" w14:textId="06F51B5A"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F2680C" w:rsidRPr="004F0AAB">
        <w:rPr>
          <w:rFonts w:ascii="Times New Roman" w:hAnsi="Times New Roman" w:cs="Times New Roman"/>
          <w:sz w:val="24"/>
          <w:lang w:val="sr-Cyrl-RS"/>
        </w:rPr>
        <w:t>Политике и процедуре</w:t>
      </w:r>
    </w:p>
    <w:p w14:paraId="22EBA941" w14:textId="77777777" w:rsidR="00D82A85" w:rsidRPr="004F0AAB" w:rsidRDefault="00D82A85" w:rsidP="00F2680C">
      <w:pPr>
        <w:pStyle w:val="H3Ashurst"/>
        <w:numPr>
          <w:ilvl w:val="0"/>
          <w:numId w:val="0"/>
        </w:numPr>
        <w:spacing w:after="0" w:line="240" w:lineRule="auto"/>
        <w:ind w:left="1406"/>
        <w:jc w:val="both"/>
        <w:rPr>
          <w:rFonts w:ascii="Times New Roman" w:hAnsi="Times New Roman" w:cs="Times New Roman"/>
          <w:sz w:val="24"/>
          <w:lang w:val="sr-Cyrl-RS"/>
        </w:rPr>
      </w:pPr>
    </w:p>
    <w:p w14:paraId="45C8EDFE" w14:textId="4F3E7B12" w:rsidR="00F2680C" w:rsidRPr="004F0AAB" w:rsidRDefault="00F2680C" w:rsidP="00F2680C">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 је успоставио, одржава, спроводи и одржава</w:t>
      </w:r>
      <w:r w:rsidR="002E50A7" w:rsidRPr="004F0AAB">
        <w:rPr>
          <w:rFonts w:ascii="Times New Roman" w:hAnsi="Times New Roman" w:cs="Times New Roman"/>
          <w:sz w:val="24"/>
          <w:lang w:val="sr-Cyrl-RS"/>
        </w:rPr>
        <w:t>ћ</w:t>
      </w:r>
      <w:r w:rsidRPr="004F0AAB">
        <w:rPr>
          <w:rFonts w:ascii="Times New Roman" w:hAnsi="Times New Roman" w:cs="Times New Roman"/>
          <w:sz w:val="24"/>
          <w:lang w:val="sr-Cyrl-RS"/>
        </w:rPr>
        <w:t xml:space="preserve">е и спроводити политике и процедуре донете да </w:t>
      </w:r>
      <w:r w:rsidR="00EE431D" w:rsidRPr="004F0AAB">
        <w:rPr>
          <w:rFonts w:ascii="Times New Roman" w:hAnsi="Times New Roman" w:cs="Times New Roman"/>
          <w:sz w:val="24"/>
          <w:lang w:val="sr-Cyrl-RS"/>
        </w:rPr>
        <w:t>спрече кршење прописа о Санкцијама</w:t>
      </w:r>
      <w:r w:rsidRPr="004F0AAB">
        <w:rPr>
          <w:rFonts w:ascii="Times New Roman" w:hAnsi="Times New Roman" w:cs="Times New Roman"/>
          <w:sz w:val="24"/>
          <w:lang w:val="sr-Cyrl-RS"/>
        </w:rPr>
        <w:t xml:space="preserve"> његових одељења, министарстава и агенција</w:t>
      </w:r>
      <w:r w:rsidR="002E50A7" w:rsidRPr="004F0AAB">
        <w:rPr>
          <w:rFonts w:ascii="Times New Roman" w:hAnsi="Times New Roman" w:cs="Times New Roman"/>
          <w:sz w:val="24"/>
          <w:lang w:val="sr-Cyrl-RS"/>
        </w:rPr>
        <w:t>,</w:t>
      </w:r>
      <w:r w:rsidR="002E50A7" w:rsidRPr="004F0AAB">
        <w:rPr>
          <w:lang w:val="sr-Cyrl-RS"/>
        </w:rPr>
        <w:t xml:space="preserve"> </w:t>
      </w:r>
      <w:r w:rsidR="002E50A7" w:rsidRPr="004F0AAB">
        <w:rPr>
          <w:rFonts w:ascii="Times New Roman" w:hAnsi="Times New Roman" w:cs="Times New Roman"/>
          <w:sz w:val="24"/>
          <w:lang w:val="sr-Cyrl-RS"/>
        </w:rPr>
        <w:t>у контексту пројекта чији је саставни део Комерцијални уговор</w:t>
      </w:r>
      <w:r w:rsidRPr="004F0AAB">
        <w:rPr>
          <w:rFonts w:ascii="Times New Roman" w:hAnsi="Times New Roman" w:cs="Times New Roman"/>
          <w:sz w:val="24"/>
          <w:lang w:val="sr-Cyrl-RS"/>
        </w:rPr>
        <w:t>.</w:t>
      </w:r>
    </w:p>
    <w:p w14:paraId="485F0FC6" w14:textId="77777777" w:rsidR="00D82A85" w:rsidRPr="004F0AAB" w:rsidRDefault="00D82A85" w:rsidP="00D82A85">
      <w:pPr>
        <w:pStyle w:val="B3Ashurst"/>
        <w:spacing w:after="0" w:line="240" w:lineRule="auto"/>
        <w:jc w:val="both"/>
        <w:rPr>
          <w:rFonts w:ascii="Times New Roman" w:hAnsi="Times New Roman" w:cs="Times New Roman"/>
          <w:sz w:val="24"/>
          <w:lang w:val="sr-Cyrl-RS"/>
        </w:rPr>
      </w:pPr>
    </w:p>
    <w:p w14:paraId="01ED0B5B" w14:textId="39A9A6DA" w:rsidR="00790AD1"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(д)</w:t>
      </w:r>
      <w:r w:rsidRPr="004F0AAB">
        <w:rPr>
          <w:rFonts w:ascii="Times New Roman" w:hAnsi="Times New Roman" w:cs="Times New Roman"/>
          <w:sz w:val="24"/>
          <w:lang w:val="sr-Cyrl-RS"/>
        </w:rPr>
        <w:tab/>
      </w:r>
      <w:r w:rsidR="00EE431D" w:rsidRPr="004F0AAB">
        <w:rPr>
          <w:rFonts w:ascii="Times New Roman" w:hAnsi="Times New Roman" w:cs="Times New Roman"/>
          <w:sz w:val="24"/>
          <w:lang w:val="sr-Cyrl-RS"/>
        </w:rPr>
        <w:t>Поступци</w:t>
      </w:r>
      <w:r w:rsidR="00790AD1" w:rsidRPr="004F0AAB">
        <w:rPr>
          <w:rFonts w:ascii="Times New Roman" w:hAnsi="Times New Roman" w:cs="Times New Roman"/>
          <w:sz w:val="24"/>
          <w:lang w:val="sr-Cyrl-RS"/>
        </w:rPr>
        <w:t>/</w:t>
      </w:r>
      <w:r w:rsidR="00EE431D" w:rsidRPr="004F0AAB">
        <w:rPr>
          <w:rFonts w:ascii="Times New Roman" w:hAnsi="Times New Roman" w:cs="Times New Roman"/>
          <w:sz w:val="24"/>
          <w:lang w:val="sr-Cyrl-RS"/>
        </w:rPr>
        <w:t>Истраге</w:t>
      </w:r>
    </w:p>
    <w:p w14:paraId="7DD94F29" w14:textId="77777777" w:rsidR="00EE431D" w:rsidRPr="004F0AAB" w:rsidRDefault="00EE431D" w:rsidP="00D82A85">
      <w:pPr>
        <w:pStyle w:val="B3Ashurst"/>
        <w:spacing w:after="0" w:line="240" w:lineRule="auto"/>
        <w:jc w:val="both"/>
        <w:rPr>
          <w:rFonts w:ascii="Times New Roman" w:hAnsi="Times New Roman" w:cs="Times New Roman"/>
          <w:sz w:val="24"/>
          <w:lang w:val="sr-Cyrl-RS"/>
        </w:rPr>
      </w:pPr>
    </w:p>
    <w:p w14:paraId="14BEE570" w14:textId="16CBC489" w:rsidR="00EE431D" w:rsidRDefault="002E50A7" w:rsidP="00EE431D">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w:t>
      </w:r>
      <w:r w:rsidR="00EE431D" w:rsidRPr="004F0AAB">
        <w:rPr>
          <w:rFonts w:ascii="Times New Roman" w:hAnsi="Times New Roman" w:cs="Times New Roman"/>
          <w:sz w:val="24"/>
          <w:lang w:val="sr-Cyrl-RS"/>
        </w:rPr>
        <w:t>, његова одељења, министарства, агенције или министри, нити било који ентитет који контролише, нити, према његовим сазнањима, било које повезано лице или страна које делује у име Гаранта</w:t>
      </w:r>
      <w:r w:rsidRPr="004F0AAB">
        <w:rPr>
          <w:rFonts w:ascii="Times New Roman" w:hAnsi="Times New Roman" w:cs="Times New Roman"/>
          <w:sz w:val="24"/>
          <w:lang w:val="sr-Cyrl-RS"/>
        </w:rPr>
        <w:t>,</w:t>
      </w:r>
      <w:r w:rsidRPr="004F0AAB">
        <w:rPr>
          <w:lang w:val="sr-Cyrl-RS"/>
        </w:rPr>
        <w:t xml:space="preserve"> </w:t>
      </w:r>
      <w:r w:rsidRPr="004F0AAB">
        <w:rPr>
          <w:rFonts w:ascii="Times New Roman" w:hAnsi="Times New Roman" w:cs="Times New Roman"/>
          <w:sz w:val="24"/>
          <w:lang w:val="sr-Cyrl-RS"/>
        </w:rPr>
        <w:t>у контексту пројекта чији је саставни део Комерцијални уговор</w:t>
      </w:r>
      <w:r w:rsidR="00B46C4B" w:rsidRPr="004F0AAB">
        <w:rPr>
          <w:rFonts w:ascii="Times New Roman" w:hAnsi="Times New Roman" w:cs="Times New Roman"/>
          <w:sz w:val="24"/>
          <w:lang w:val="sr-Cyrl-RS"/>
        </w:rPr>
        <w:t xml:space="preserve"> и/или трансакција предвиђених Уговором о кредитном аранжману или овом Гаранцијом</w:t>
      </w:r>
      <w:r w:rsidRPr="004F0AAB">
        <w:rPr>
          <w:rFonts w:ascii="Times New Roman" w:hAnsi="Times New Roman" w:cs="Times New Roman"/>
          <w:sz w:val="24"/>
          <w:lang w:val="sr-Cyrl-RS"/>
        </w:rPr>
        <w:t>,</w:t>
      </w:r>
      <w:r w:rsidR="00EE431D" w:rsidRPr="004F0AAB">
        <w:rPr>
          <w:rFonts w:ascii="Times New Roman" w:hAnsi="Times New Roman" w:cs="Times New Roman"/>
          <w:sz w:val="24"/>
          <w:lang w:val="sr-Cyrl-RS"/>
        </w:rPr>
        <w:t xml:space="preserve"> не знају или немају разлога да верују да је било ко од њих могао постати или већ јесте предмет истрага или судских поступака у вези са Санкцијама.</w:t>
      </w:r>
    </w:p>
    <w:p w14:paraId="223F6F9F" w14:textId="76A9F4E9" w:rsidR="00700F8F" w:rsidRDefault="00700F8F" w:rsidP="00EE431D">
      <w:pPr>
        <w:pStyle w:val="B3Ashurst"/>
        <w:spacing w:after="0" w:line="240" w:lineRule="auto"/>
        <w:jc w:val="both"/>
        <w:rPr>
          <w:rFonts w:ascii="Times New Roman" w:hAnsi="Times New Roman" w:cs="Times New Roman"/>
          <w:sz w:val="24"/>
          <w:lang w:val="sr-Cyrl-RS"/>
        </w:rPr>
      </w:pPr>
    </w:p>
    <w:p w14:paraId="5CF1BD37" w14:textId="4720BB63" w:rsidR="00700F8F" w:rsidRPr="004F0AAB" w:rsidRDefault="00700F8F" w:rsidP="00700F8F">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w:t>
      </w:r>
      <w:r>
        <w:rPr>
          <w:rFonts w:ascii="Times New Roman" w:hAnsi="Times New Roman" w:cs="Times New Roman"/>
          <w:sz w:val="24"/>
          <w:lang w:val="sr-Cyrl-RS"/>
        </w:rPr>
        <w:t>е</w:t>
      </w:r>
      <w:r w:rsidRPr="004F0AAB">
        <w:rPr>
          <w:rFonts w:ascii="Times New Roman" w:hAnsi="Times New Roman" w:cs="Times New Roman"/>
          <w:sz w:val="24"/>
          <w:lang w:val="sr-Cyrl-RS"/>
        </w:rPr>
        <w:t>)</w:t>
      </w:r>
      <w:r w:rsidRPr="004F0AAB">
        <w:rPr>
          <w:rFonts w:ascii="Times New Roman" w:hAnsi="Times New Roman" w:cs="Times New Roman"/>
          <w:sz w:val="24"/>
          <w:lang w:val="sr-Cyrl-RS"/>
        </w:rPr>
        <w:tab/>
      </w:r>
      <w:r>
        <w:rPr>
          <w:rFonts w:ascii="Times New Roman" w:hAnsi="Times New Roman" w:cs="Times New Roman"/>
          <w:sz w:val="24"/>
          <w:lang w:val="sr-Cyrl-RS"/>
        </w:rPr>
        <w:t>Мета санкција</w:t>
      </w:r>
    </w:p>
    <w:p w14:paraId="40F4D01B" w14:textId="77777777" w:rsidR="00700F8F" w:rsidRPr="004F0AAB" w:rsidRDefault="00700F8F" w:rsidP="00700F8F">
      <w:pPr>
        <w:pStyle w:val="H3Ashurst"/>
        <w:numPr>
          <w:ilvl w:val="0"/>
          <w:numId w:val="0"/>
        </w:numPr>
        <w:spacing w:after="0" w:line="240" w:lineRule="auto"/>
        <w:ind w:left="1406"/>
        <w:jc w:val="both"/>
        <w:rPr>
          <w:rFonts w:ascii="Times New Roman" w:hAnsi="Times New Roman" w:cs="Times New Roman"/>
          <w:sz w:val="24"/>
          <w:lang w:val="sr-Cyrl-RS"/>
        </w:rPr>
      </w:pPr>
    </w:p>
    <w:p w14:paraId="712579CA" w14:textId="3BFAD117" w:rsidR="00700F8F" w:rsidRPr="004F0AAB" w:rsidRDefault="00700F8F" w:rsidP="00700F8F">
      <w:pPr>
        <w:pStyle w:val="B3Ashurst"/>
        <w:spacing w:after="0" w:line="240" w:lineRule="auto"/>
        <w:jc w:val="both"/>
        <w:rPr>
          <w:rFonts w:ascii="Times New Roman" w:hAnsi="Times New Roman" w:cs="Times New Roman"/>
          <w:sz w:val="24"/>
          <w:lang w:val="sr-Cyrl-RS"/>
        </w:rPr>
      </w:pPr>
      <w:r>
        <w:rPr>
          <w:rFonts w:ascii="Times New Roman" w:hAnsi="Times New Roman" w:cs="Times New Roman"/>
          <w:sz w:val="24"/>
          <w:lang w:val="sr-Cyrl-RS"/>
        </w:rPr>
        <w:t>Ни једна Мета санкција није укључена, директно или индиректно, у погледу пројекта којим</w:t>
      </w:r>
      <w:r w:rsidR="000C6770">
        <w:rPr>
          <w:rFonts w:ascii="Times New Roman" w:hAnsi="Times New Roman" w:cs="Times New Roman"/>
          <w:sz w:val="24"/>
          <w:lang w:val="sr-Cyrl-RS"/>
        </w:rPr>
        <w:t xml:space="preserve"> Комерцијални уговор чини део или трансакције обрађене у Уговор о кредитном ангажману и овој Гаранцији на било који начин или ће бити укључена током трајања Комерцијалног уговора, Уговора о кредитном аранжману и ове Гаранције</w:t>
      </w:r>
      <w:r>
        <w:rPr>
          <w:rFonts w:ascii="Times New Roman" w:hAnsi="Times New Roman" w:cs="Times New Roman"/>
          <w:sz w:val="24"/>
          <w:lang w:val="sr-Cyrl-RS"/>
        </w:rPr>
        <w:t xml:space="preserve"> </w:t>
      </w:r>
      <w:r w:rsidRPr="004F0AAB">
        <w:rPr>
          <w:rFonts w:ascii="Times New Roman" w:hAnsi="Times New Roman" w:cs="Times New Roman"/>
          <w:sz w:val="24"/>
          <w:lang w:val="sr-Cyrl-RS"/>
        </w:rPr>
        <w:t>.</w:t>
      </w:r>
    </w:p>
    <w:p w14:paraId="7A74C8BC" w14:textId="77777777" w:rsidR="00D82A85" w:rsidRPr="004F0AAB" w:rsidRDefault="00D82A85" w:rsidP="00D82A85">
      <w:pPr>
        <w:pStyle w:val="B3Ashurst"/>
        <w:spacing w:after="0" w:line="240" w:lineRule="auto"/>
        <w:jc w:val="both"/>
        <w:rPr>
          <w:rFonts w:ascii="Times New Roman" w:hAnsi="Times New Roman" w:cs="Times New Roman"/>
          <w:sz w:val="24"/>
          <w:lang w:val="sr-Cyrl-RS"/>
        </w:rPr>
      </w:pPr>
    </w:p>
    <w:p w14:paraId="6D45C656" w14:textId="2D1D7BDE" w:rsidR="00790AD1" w:rsidRPr="004F0AAB" w:rsidRDefault="002D5642" w:rsidP="002D5642">
      <w:pPr>
        <w:pStyle w:val="H3Ashurst"/>
        <w:keepNex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(ф)</w:t>
      </w:r>
      <w:r w:rsidRPr="004F0AAB">
        <w:rPr>
          <w:rFonts w:ascii="Times New Roman" w:hAnsi="Times New Roman" w:cs="Times New Roman"/>
          <w:sz w:val="24"/>
          <w:lang w:val="sr-Cyrl-RS"/>
        </w:rPr>
        <w:tab/>
      </w:r>
      <w:r w:rsidR="00EE431D" w:rsidRPr="004F0AAB">
        <w:rPr>
          <w:rFonts w:ascii="Times New Roman" w:hAnsi="Times New Roman" w:cs="Times New Roman"/>
          <w:sz w:val="24"/>
          <w:lang w:val="sr-Cyrl-RS"/>
        </w:rPr>
        <w:t>Ограничен</w:t>
      </w:r>
      <w:r w:rsidR="002E50A7" w:rsidRPr="004F0AAB">
        <w:rPr>
          <w:rFonts w:ascii="Times New Roman" w:hAnsi="Times New Roman" w:cs="Times New Roman"/>
          <w:sz w:val="24"/>
          <w:lang w:val="sr-Cyrl-RS"/>
        </w:rPr>
        <w:t>о</w:t>
      </w:r>
      <w:r w:rsidR="006F39C2" w:rsidRPr="004F0AAB">
        <w:rPr>
          <w:rFonts w:ascii="Times New Roman" w:hAnsi="Times New Roman" w:cs="Times New Roman"/>
          <w:sz w:val="24"/>
          <w:lang w:val="sr-Cyrl-RS"/>
        </w:rPr>
        <w:t xml:space="preserve"> Финансијска с</w:t>
      </w:r>
      <w:r w:rsidR="00EE431D" w:rsidRPr="004F0AAB">
        <w:rPr>
          <w:rFonts w:ascii="Times New Roman" w:hAnsi="Times New Roman" w:cs="Times New Roman"/>
          <w:sz w:val="24"/>
          <w:lang w:val="sr-Cyrl-RS"/>
        </w:rPr>
        <w:t>трана</w:t>
      </w:r>
    </w:p>
    <w:p w14:paraId="28D6BCC4" w14:textId="77777777" w:rsidR="00D82A85" w:rsidRPr="004F0AAB" w:rsidRDefault="00D82A85" w:rsidP="00EE431D">
      <w:pPr>
        <w:pStyle w:val="H3Ashurst"/>
        <w:keepNext/>
        <w:numPr>
          <w:ilvl w:val="0"/>
          <w:numId w:val="0"/>
        </w:numPr>
        <w:spacing w:after="0" w:line="240" w:lineRule="auto"/>
        <w:ind w:left="1406"/>
        <w:jc w:val="both"/>
        <w:rPr>
          <w:rFonts w:ascii="Times New Roman" w:hAnsi="Times New Roman" w:cs="Times New Roman"/>
          <w:sz w:val="24"/>
          <w:lang w:val="sr-Cyrl-RS"/>
        </w:rPr>
      </w:pPr>
    </w:p>
    <w:p w14:paraId="511477DB" w14:textId="03C9E4A9" w:rsidR="00D82A85" w:rsidRPr="004F0AAB" w:rsidRDefault="002D5642" w:rsidP="002D5642">
      <w:pPr>
        <w:pStyle w:val="H4Ashurst"/>
        <w:numPr>
          <w:ilvl w:val="0"/>
          <w:numId w:val="0"/>
        </w:numPr>
        <w:spacing w:after="0" w:line="240" w:lineRule="auto"/>
        <w:ind w:left="2030" w:hanging="624"/>
        <w:jc w:val="both"/>
        <w:rPr>
          <w:rFonts w:ascii="Times New Roman" w:hAnsi="Times New Roman" w:cs="Times New Roman"/>
          <w:sz w:val="24"/>
          <w:lang w:val="sr-Cyrl-RS"/>
        </w:rPr>
      </w:pPr>
      <w:r w:rsidRPr="004F0AAB">
        <w:rPr>
          <w:rFonts w:ascii="Times New Roman" w:hAnsi="Times New Roman" w:cs="Times New Roman"/>
          <w:sz w:val="24"/>
          <w:lang w:val="sr-Cyrl-RS"/>
        </w:rPr>
        <w:t>(i)</w:t>
      </w:r>
      <w:r w:rsidRPr="004F0AAB">
        <w:rPr>
          <w:rFonts w:ascii="Times New Roman" w:hAnsi="Times New Roman" w:cs="Times New Roman"/>
          <w:sz w:val="24"/>
          <w:lang w:val="sr-Cyrl-RS"/>
        </w:rPr>
        <w:tab/>
      </w:r>
      <w:r w:rsidR="00EE431D" w:rsidRPr="004F0AAB">
        <w:rPr>
          <w:rFonts w:ascii="Times New Roman" w:hAnsi="Times New Roman" w:cs="Times New Roman"/>
          <w:sz w:val="24"/>
          <w:lang w:val="sr-Cyrl-RS"/>
        </w:rPr>
        <w:t xml:space="preserve">Изјаве дате у горе наведеним </w:t>
      </w:r>
      <w:r w:rsidR="002E50A7" w:rsidRPr="004F0AAB">
        <w:rPr>
          <w:rFonts w:ascii="Times New Roman" w:hAnsi="Times New Roman" w:cs="Times New Roman"/>
          <w:sz w:val="24"/>
          <w:lang w:val="sr-Cyrl-RS"/>
        </w:rPr>
        <w:t>О</w:t>
      </w:r>
      <w:r w:rsidR="003C7986" w:rsidRPr="004F0AAB">
        <w:rPr>
          <w:rFonts w:ascii="Times New Roman" w:hAnsi="Times New Roman" w:cs="Times New Roman"/>
          <w:sz w:val="24"/>
          <w:lang w:val="sr-Cyrl-RS"/>
        </w:rPr>
        <w:t>дредбама о с</w:t>
      </w:r>
      <w:r w:rsidR="00EE431D" w:rsidRPr="004F0AAB">
        <w:rPr>
          <w:rFonts w:ascii="Times New Roman" w:hAnsi="Times New Roman" w:cs="Times New Roman"/>
          <w:sz w:val="24"/>
          <w:lang w:val="sr-Cyrl-RS"/>
        </w:rPr>
        <w:t xml:space="preserve">анкцијама не </w:t>
      </w:r>
      <w:r w:rsidR="002E50A7" w:rsidRPr="004F0AAB">
        <w:rPr>
          <w:rFonts w:ascii="Times New Roman" w:hAnsi="Times New Roman" w:cs="Times New Roman"/>
          <w:sz w:val="24"/>
          <w:lang w:val="sr-Cyrl-RS"/>
        </w:rPr>
        <w:t xml:space="preserve">се </w:t>
      </w:r>
      <w:r w:rsidR="00EE431D" w:rsidRPr="004F0AAB">
        <w:rPr>
          <w:rFonts w:ascii="Times New Roman" w:hAnsi="Times New Roman" w:cs="Times New Roman"/>
          <w:sz w:val="24"/>
          <w:lang w:val="sr-Cyrl-RS"/>
        </w:rPr>
        <w:t xml:space="preserve">примењују на Гаранта ако и у мери у којој давање таквих изјава резултира кршењем или сукобом са </w:t>
      </w:r>
      <w:r w:rsidR="00C34C05" w:rsidRPr="004F0AAB">
        <w:rPr>
          <w:rFonts w:ascii="Times New Roman" w:hAnsi="Times New Roman" w:cs="Times New Roman"/>
          <w:sz w:val="24"/>
          <w:lang w:val="sr-Cyrl-RS"/>
        </w:rPr>
        <w:t>Уредбом</w:t>
      </w:r>
      <w:r w:rsidR="00156A42" w:rsidRPr="004F0AAB">
        <w:rPr>
          <w:rFonts w:ascii="Times New Roman" w:hAnsi="Times New Roman" w:cs="Times New Roman"/>
          <w:sz w:val="24"/>
          <w:lang w:val="sr-Cyrl-RS"/>
        </w:rPr>
        <w:t xml:space="preserve"> о блок</w:t>
      </w:r>
      <w:r w:rsidR="00C34C05" w:rsidRPr="004F0AAB">
        <w:rPr>
          <w:rFonts w:ascii="Times New Roman" w:hAnsi="Times New Roman" w:cs="Times New Roman"/>
          <w:sz w:val="24"/>
          <w:lang w:val="sr-Cyrl-RS"/>
        </w:rPr>
        <w:t>ади</w:t>
      </w:r>
      <w:r w:rsidR="00782AEC" w:rsidRPr="004F0AAB">
        <w:rPr>
          <w:rFonts w:ascii="Times New Roman" w:hAnsi="Times New Roman" w:cs="Times New Roman"/>
          <w:sz w:val="24"/>
          <w:lang w:val="sr-Cyrl-RS"/>
        </w:rPr>
        <w:t>.</w:t>
      </w:r>
    </w:p>
    <w:p w14:paraId="1946DF6F" w14:textId="77777777" w:rsidR="00782AEC" w:rsidRPr="004F0AAB" w:rsidRDefault="00782AEC" w:rsidP="00782AEC">
      <w:pPr>
        <w:pStyle w:val="H4Ashurst"/>
        <w:numPr>
          <w:ilvl w:val="0"/>
          <w:numId w:val="0"/>
        </w:numPr>
        <w:spacing w:after="0" w:line="240" w:lineRule="auto"/>
        <w:ind w:left="2030"/>
        <w:jc w:val="both"/>
        <w:rPr>
          <w:rFonts w:ascii="Times New Roman" w:hAnsi="Times New Roman" w:cs="Times New Roman"/>
          <w:sz w:val="24"/>
          <w:lang w:val="sr-Cyrl-RS"/>
        </w:rPr>
      </w:pPr>
    </w:p>
    <w:p w14:paraId="4EF654C1" w14:textId="6CBACAB3" w:rsidR="00782AEC" w:rsidRPr="004F0AAB" w:rsidRDefault="002D5642" w:rsidP="002D5642">
      <w:pPr>
        <w:pStyle w:val="H4Ashurst"/>
        <w:numPr>
          <w:ilvl w:val="0"/>
          <w:numId w:val="0"/>
        </w:numPr>
        <w:spacing w:after="0" w:line="240" w:lineRule="auto"/>
        <w:ind w:left="2030" w:hanging="624"/>
        <w:jc w:val="both"/>
        <w:rPr>
          <w:rFonts w:ascii="Times New Roman" w:hAnsi="Times New Roman" w:cs="Times New Roman"/>
          <w:sz w:val="24"/>
          <w:lang w:val="sr-Cyrl-RS"/>
        </w:rPr>
      </w:pPr>
      <w:r w:rsidRPr="004F0AAB">
        <w:rPr>
          <w:rFonts w:ascii="Times New Roman" w:hAnsi="Times New Roman" w:cs="Times New Roman"/>
          <w:sz w:val="24"/>
          <w:lang w:val="sr-Cyrl-RS"/>
        </w:rPr>
        <w:t>(ii)</w:t>
      </w:r>
      <w:r w:rsidRPr="004F0AAB">
        <w:rPr>
          <w:rFonts w:ascii="Times New Roman" w:hAnsi="Times New Roman" w:cs="Times New Roman"/>
          <w:sz w:val="24"/>
          <w:lang w:val="sr-Cyrl-RS"/>
        </w:rPr>
        <w:tab/>
      </w:r>
      <w:r w:rsidR="00782AEC" w:rsidRPr="004F0AAB">
        <w:rPr>
          <w:rFonts w:ascii="Times New Roman" w:hAnsi="Times New Roman" w:cs="Times New Roman"/>
          <w:sz w:val="24"/>
          <w:lang w:val="sr-Cyrl-RS"/>
        </w:rPr>
        <w:t xml:space="preserve">У односу на сваку </w:t>
      </w:r>
      <w:r w:rsidR="003C7986" w:rsidRPr="004F0AAB">
        <w:rPr>
          <w:rFonts w:ascii="Times New Roman" w:hAnsi="Times New Roman" w:cs="Times New Roman"/>
          <w:sz w:val="24"/>
          <w:lang w:val="sr-Cyrl-RS"/>
        </w:rPr>
        <w:t>Ф</w:t>
      </w:r>
      <w:r w:rsidR="00782AEC" w:rsidRPr="004F0AAB">
        <w:rPr>
          <w:rFonts w:ascii="Times New Roman" w:hAnsi="Times New Roman" w:cs="Times New Roman"/>
          <w:sz w:val="24"/>
          <w:lang w:val="sr-Cyrl-RS"/>
        </w:rPr>
        <w:t xml:space="preserve">инансијску страну која о томе обавести Агента (свака </w:t>
      </w:r>
      <w:r w:rsidR="00782AEC" w:rsidRPr="004F0AAB">
        <w:rPr>
          <w:rFonts w:ascii="Times New Roman" w:hAnsi="Times New Roman" w:cs="Times New Roman"/>
          <w:b/>
          <w:sz w:val="24"/>
          <w:lang w:val="sr-Cyrl-RS"/>
        </w:rPr>
        <w:t>Ограничен</w:t>
      </w:r>
      <w:r w:rsidR="002E50A7" w:rsidRPr="004F0AAB">
        <w:rPr>
          <w:rFonts w:ascii="Times New Roman" w:hAnsi="Times New Roman" w:cs="Times New Roman"/>
          <w:b/>
          <w:sz w:val="24"/>
          <w:lang w:val="sr-Cyrl-RS"/>
        </w:rPr>
        <w:t>о</w:t>
      </w:r>
      <w:r w:rsidR="003C7986" w:rsidRPr="004F0AAB">
        <w:rPr>
          <w:rFonts w:ascii="Times New Roman" w:hAnsi="Times New Roman" w:cs="Times New Roman"/>
          <w:b/>
          <w:sz w:val="24"/>
          <w:lang w:val="sr-Cyrl-RS"/>
        </w:rPr>
        <w:t xml:space="preserve"> финансијска с</w:t>
      </w:r>
      <w:r w:rsidR="00782AEC" w:rsidRPr="004F0AAB">
        <w:rPr>
          <w:rFonts w:ascii="Times New Roman" w:hAnsi="Times New Roman" w:cs="Times New Roman"/>
          <w:b/>
          <w:sz w:val="24"/>
          <w:lang w:val="sr-Cyrl-RS"/>
        </w:rPr>
        <w:t>трана</w:t>
      </w:r>
      <w:r w:rsidR="00782AEC" w:rsidRPr="004F0AAB">
        <w:rPr>
          <w:rFonts w:ascii="Times New Roman" w:hAnsi="Times New Roman" w:cs="Times New Roman"/>
          <w:sz w:val="24"/>
          <w:lang w:val="sr-Cyrl-RS"/>
        </w:rPr>
        <w:t xml:space="preserve">), </w:t>
      </w:r>
      <w:r w:rsidR="002E50A7" w:rsidRPr="004F0AAB">
        <w:rPr>
          <w:rFonts w:ascii="Times New Roman" w:hAnsi="Times New Roman" w:cs="Times New Roman"/>
          <w:sz w:val="24"/>
          <w:lang w:val="sr-Cyrl-RS"/>
        </w:rPr>
        <w:t>О</w:t>
      </w:r>
      <w:r w:rsidR="003C7986" w:rsidRPr="004F0AAB">
        <w:rPr>
          <w:rFonts w:ascii="Times New Roman" w:hAnsi="Times New Roman" w:cs="Times New Roman"/>
          <w:sz w:val="24"/>
          <w:lang w:val="sr-Cyrl-RS"/>
        </w:rPr>
        <w:t>дредбе о с</w:t>
      </w:r>
      <w:r w:rsidR="00782AEC" w:rsidRPr="004F0AAB">
        <w:rPr>
          <w:rFonts w:ascii="Times New Roman" w:hAnsi="Times New Roman" w:cs="Times New Roman"/>
          <w:sz w:val="24"/>
          <w:lang w:val="sr-Cyrl-RS"/>
        </w:rPr>
        <w:t>анкцијама се неће примењивати у корист те Ограничен</w:t>
      </w:r>
      <w:r w:rsidR="002E50A7" w:rsidRPr="004F0AAB">
        <w:rPr>
          <w:rFonts w:ascii="Times New Roman" w:hAnsi="Times New Roman" w:cs="Times New Roman"/>
          <w:sz w:val="24"/>
          <w:lang w:val="sr-Cyrl-RS"/>
        </w:rPr>
        <w:t>о</w:t>
      </w:r>
      <w:r w:rsidR="003C7986" w:rsidRPr="004F0AAB">
        <w:rPr>
          <w:rFonts w:ascii="Times New Roman" w:hAnsi="Times New Roman" w:cs="Times New Roman"/>
          <w:sz w:val="24"/>
          <w:lang w:val="sr-Cyrl-RS"/>
        </w:rPr>
        <w:t xml:space="preserve"> финансијске с</w:t>
      </w:r>
      <w:r w:rsidR="00782AEC" w:rsidRPr="004F0AAB">
        <w:rPr>
          <w:rFonts w:ascii="Times New Roman" w:hAnsi="Times New Roman" w:cs="Times New Roman"/>
          <w:sz w:val="24"/>
          <w:lang w:val="sr-Cyrl-RS"/>
        </w:rPr>
        <w:t xml:space="preserve">тране </w:t>
      </w:r>
      <w:bookmarkStart w:id="4" w:name="_Hlk149073658"/>
      <w:r w:rsidR="002E50A7" w:rsidRPr="004F0AAB">
        <w:rPr>
          <w:rFonts w:ascii="Times New Roman" w:hAnsi="Times New Roman" w:cs="Times New Roman"/>
          <w:sz w:val="24"/>
          <w:lang w:val="sr-Cyrl-RS"/>
        </w:rPr>
        <w:t>ако и у мери у којој</w:t>
      </w:r>
      <w:r w:rsidR="00782AEC" w:rsidRPr="004F0AAB">
        <w:rPr>
          <w:rFonts w:ascii="Times New Roman" w:hAnsi="Times New Roman" w:cs="Times New Roman"/>
          <w:sz w:val="24"/>
          <w:lang w:val="sr-Cyrl-RS"/>
        </w:rPr>
        <w:t xml:space="preserve"> би довеле до кршења</w:t>
      </w:r>
      <w:r w:rsidR="00156A42" w:rsidRPr="004F0AAB">
        <w:rPr>
          <w:rFonts w:ascii="Times New Roman" w:hAnsi="Times New Roman" w:cs="Times New Roman"/>
          <w:sz w:val="24"/>
          <w:lang w:val="sr-Cyrl-RS"/>
        </w:rPr>
        <w:t xml:space="preserve"> или</w:t>
      </w:r>
      <w:r w:rsidR="00782AEC" w:rsidRPr="004F0AAB">
        <w:rPr>
          <w:rFonts w:ascii="Times New Roman" w:hAnsi="Times New Roman" w:cs="Times New Roman"/>
          <w:sz w:val="24"/>
          <w:lang w:val="sr-Cyrl-RS"/>
        </w:rPr>
        <w:t xml:space="preserve"> сукоба</w:t>
      </w:r>
      <w:r w:rsidR="00156A42" w:rsidRPr="004F0AAB">
        <w:rPr>
          <w:rFonts w:ascii="Times New Roman" w:hAnsi="Times New Roman" w:cs="Times New Roman"/>
          <w:sz w:val="24"/>
          <w:lang w:val="sr-Cyrl-RS"/>
        </w:rPr>
        <w:t xml:space="preserve"> са или</w:t>
      </w:r>
      <w:r w:rsidR="00782AEC" w:rsidRPr="004F0AAB">
        <w:rPr>
          <w:rFonts w:ascii="Times New Roman" w:hAnsi="Times New Roman" w:cs="Times New Roman"/>
          <w:sz w:val="24"/>
          <w:lang w:val="sr-Cyrl-RS"/>
        </w:rPr>
        <w:t xml:space="preserve"> одговорности прем</w:t>
      </w:r>
      <w:r w:rsidR="00156A42" w:rsidRPr="004F0AAB">
        <w:rPr>
          <w:rFonts w:ascii="Times New Roman" w:hAnsi="Times New Roman" w:cs="Times New Roman"/>
          <w:sz w:val="24"/>
          <w:lang w:val="sr-Cyrl-RS"/>
        </w:rPr>
        <w:t>а</w:t>
      </w:r>
      <w:r w:rsidR="00782AEC" w:rsidRPr="004F0AAB">
        <w:rPr>
          <w:rFonts w:ascii="Times New Roman" w:hAnsi="Times New Roman" w:cs="Times New Roman"/>
          <w:sz w:val="24"/>
          <w:lang w:val="sr-Cyrl-RS"/>
        </w:rPr>
        <w:t xml:space="preserve"> </w:t>
      </w:r>
      <w:r w:rsidR="00156A42" w:rsidRPr="004F0AAB">
        <w:rPr>
          <w:rFonts w:ascii="Times New Roman" w:hAnsi="Times New Roman" w:cs="Times New Roman"/>
          <w:sz w:val="24"/>
          <w:lang w:val="sr-Cyrl-RS"/>
        </w:rPr>
        <w:t>правилима</w:t>
      </w:r>
      <w:r w:rsidR="00782AEC" w:rsidRPr="004F0AAB">
        <w:rPr>
          <w:rFonts w:ascii="Times New Roman" w:hAnsi="Times New Roman" w:cs="Times New Roman"/>
          <w:sz w:val="24"/>
          <w:lang w:val="sr-Cyrl-RS"/>
        </w:rPr>
        <w:t xml:space="preserve"> </w:t>
      </w:r>
      <w:r w:rsidR="002E50A7" w:rsidRPr="004F0AAB">
        <w:rPr>
          <w:rFonts w:ascii="Times New Roman" w:hAnsi="Times New Roman" w:cs="Times New Roman"/>
          <w:sz w:val="24"/>
          <w:lang w:val="sr-Cyrl-RS"/>
        </w:rPr>
        <w:t>Уредбе о блокади</w:t>
      </w:r>
      <w:r w:rsidR="00782AEC" w:rsidRPr="004F0AAB">
        <w:rPr>
          <w:rFonts w:ascii="Times New Roman" w:hAnsi="Times New Roman" w:cs="Times New Roman"/>
          <w:sz w:val="24"/>
          <w:lang w:val="sr-Cyrl-RS"/>
        </w:rPr>
        <w:t>.</w:t>
      </w:r>
      <w:bookmarkEnd w:id="4"/>
    </w:p>
    <w:p w14:paraId="5B1E4920" w14:textId="77777777" w:rsidR="00D82A85" w:rsidRPr="004F0AAB" w:rsidRDefault="00D82A85" w:rsidP="00782AEC">
      <w:pPr>
        <w:pStyle w:val="H4Ashurst"/>
        <w:numPr>
          <w:ilvl w:val="0"/>
          <w:numId w:val="0"/>
        </w:numPr>
        <w:spacing w:after="0" w:line="240" w:lineRule="auto"/>
        <w:ind w:left="2030"/>
        <w:jc w:val="both"/>
        <w:rPr>
          <w:rFonts w:ascii="Times New Roman" w:hAnsi="Times New Roman" w:cs="Times New Roman"/>
          <w:sz w:val="24"/>
          <w:lang w:val="sr-Cyrl-RS"/>
        </w:rPr>
      </w:pPr>
    </w:p>
    <w:p w14:paraId="33E848BC" w14:textId="72919941" w:rsidR="00F91345" w:rsidRPr="004F0AAB" w:rsidRDefault="002D5642" w:rsidP="002D5642">
      <w:pPr>
        <w:pStyle w:val="H4Ashurst"/>
        <w:numPr>
          <w:ilvl w:val="0"/>
          <w:numId w:val="0"/>
        </w:numPr>
        <w:spacing w:after="0" w:line="240" w:lineRule="auto"/>
        <w:ind w:left="2030" w:hanging="624"/>
        <w:jc w:val="both"/>
        <w:rPr>
          <w:rFonts w:ascii="Times New Roman" w:hAnsi="Times New Roman" w:cs="Times New Roman"/>
          <w:sz w:val="24"/>
          <w:lang w:val="sr-Cyrl-RS"/>
        </w:rPr>
      </w:pPr>
      <w:bookmarkStart w:id="5" w:name="_Ref54091398"/>
      <w:r w:rsidRPr="004F0AAB">
        <w:rPr>
          <w:rFonts w:ascii="Times New Roman" w:hAnsi="Times New Roman" w:cs="Times New Roman"/>
          <w:sz w:val="24"/>
          <w:lang w:val="sr-Cyrl-RS"/>
        </w:rPr>
        <w:t>(</w:t>
      </w:r>
      <w:proofErr w:type="spellStart"/>
      <w:r w:rsidRPr="004F0AAB">
        <w:rPr>
          <w:rFonts w:ascii="Times New Roman" w:hAnsi="Times New Roman" w:cs="Times New Roman"/>
          <w:sz w:val="24"/>
          <w:lang w:val="sr-Cyrl-RS"/>
        </w:rPr>
        <w:t>iii</w:t>
      </w:r>
      <w:proofErr w:type="spellEnd"/>
      <w:r w:rsidRPr="004F0AAB">
        <w:rPr>
          <w:rFonts w:ascii="Times New Roman" w:hAnsi="Times New Roman" w:cs="Times New Roman"/>
          <w:sz w:val="24"/>
          <w:lang w:val="sr-Cyrl-RS"/>
        </w:rPr>
        <w:t>)</w:t>
      </w:r>
      <w:r w:rsidRPr="004F0AAB">
        <w:rPr>
          <w:rFonts w:ascii="Times New Roman" w:hAnsi="Times New Roman" w:cs="Times New Roman"/>
          <w:sz w:val="24"/>
          <w:lang w:val="sr-Cyrl-RS"/>
        </w:rPr>
        <w:tab/>
      </w:r>
      <w:r w:rsidR="00782AEC" w:rsidRPr="004F0AAB">
        <w:rPr>
          <w:rFonts w:ascii="Times New Roman" w:hAnsi="Times New Roman" w:cs="Times New Roman"/>
          <w:sz w:val="24"/>
          <w:lang w:val="sr-Cyrl-RS"/>
        </w:rPr>
        <w:t>У вези са било којом изменом, од</w:t>
      </w:r>
      <w:r w:rsidR="002E50A7" w:rsidRPr="004F0AAB">
        <w:rPr>
          <w:rFonts w:ascii="Times New Roman" w:hAnsi="Times New Roman" w:cs="Times New Roman"/>
          <w:sz w:val="24"/>
          <w:lang w:val="sr-Cyrl-RS"/>
        </w:rPr>
        <w:t>устанком</w:t>
      </w:r>
      <w:r w:rsidR="00782AEC" w:rsidRPr="004F0AAB">
        <w:rPr>
          <w:rFonts w:ascii="Times New Roman" w:hAnsi="Times New Roman" w:cs="Times New Roman"/>
          <w:sz w:val="24"/>
          <w:lang w:val="sr-Cyrl-RS"/>
        </w:rPr>
        <w:t xml:space="preserve">, </w:t>
      </w:r>
      <w:r w:rsidR="00AA70DE" w:rsidRPr="004F0AAB">
        <w:rPr>
          <w:rFonts w:ascii="Times New Roman" w:hAnsi="Times New Roman" w:cs="Times New Roman"/>
          <w:sz w:val="24"/>
          <w:lang w:val="sr-Cyrl-RS"/>
        </w:rPr>
        <w:t xml:space="preserve">решењем, </w:t>
      </w:r>
      <w:r w:rsidR="00782AEC" w:rsidRPr="004F0AAB">
        <w:rPr>
          <w:rFonts w:ascii="Times New Roman" w:hAnsi="Times New Roman" w:cs="Times New Roman"/>
          <w:sz w:val="24"/>
          <w:lang w:val="sr-Cyrl-RS"/>
        </w:rPr>
        <w:t xml:space="preserve">одлуком суда или другог административног органа (укључујући одлуку о убрзању) или </w:t>
      </w:r>
      <w:r w:rsidR="00782AEC" w:rsidRPr="004F0AAB">
        <w:rPr>
          <w:rFonts w:ascii="Times New Roman" w:hAnsi="Times New Roman" w:cs="Times New Roman"/>
          <w:sz w:val="24"/>
          <w:lang w:val="sr-Cyrl-RS"/>
        </w:rPr>
        <w:lastRenderedPageBreak/>
        <w:t>упутством (</w:t>
      </w:r>
      <w:r w:rsidR="00AA70DE" w:rsidRPr="004F0AAB">
        <w:rPr>
          <w:rFonts w:ascii="Times New Roman" w:hAnsi="Times New Roman" w:cs="Times New Roman"/>
          <w:sz w:val="24"/>
          <w:lang w:val="sr-Cyrl-RS"/>
        </w:rPr>
        <w:t>„</w:t>
      </w:r>
      <w:r w:rsidR="00AA70DE" w:rsidRPr="004F0AAB">
        <w:rPr>
          <w:rFonts w:ascii="Times New Roman" w:hAnsi="Times New Roman" w:cs="Times New Roman"/>
          <w:b/>
          <w:bCs/>
          <w:sz w:val="24"/>
          <w:lang w:val="sr-Cyrl-RS"/>
        </w:rPr>
        <w:t>Конкретна</w:t>
      </w:r>
      <w:r w:rsidR="00782AEC" w:rsidRPr="004F0AAB">
        <w:rPr>
          <w:rFonts w:ascii="Times New Roman" w:hAnsi="Times New Roman" w:cs="Times New Roman"/>
          <w:b/>
          <w:bCs/>
          <w:sz w:val="24"/>
          <w:lang w:val="sr-Cyrl-RS"/>
        </w:rPr>
        <w:t xml:space="preserve"> мера</w:t>
      </w:r>
      <w:r w:rsidR="00AA70DE" w:rsidRPr="004F0AAB">
        <w:rPr>
          <w:rFonts w:ascii="Times New Roman" w:hAnsi="Times New Roman" w:cs="Times New Roman"/>
          <w:sz w:val="24"/>
          <w:lang w:val="sr-Cyrl-RS"/>
        </w:rPr>
        <w:t>”</w:t>
      </w:r>
      <w:r w:rsidR="00782AEC" w:rsidRPr="004F0AAB">
        <w:rPr>
          <w:rFonts w:ascii="Times New Roman" w:hAnsi="Times New Roman" w:cs="Times New Roman"/>
          <w:sz w:val="24"/>
          <w:lang w:val="sr-Cyrl-RS"/>
        </w:rPr>
        <w:t xml:space="preserve">) која се односи на било који део </w:t>
      </w:r>
      <w:r w:rsidR="00AA70DE" w:rsidRPr="004F0AAB">
        <w:rPr>
          <w:rFonts w:ascii="Times New Roman" w:hAnsi="Times New Roman" w:cs="Times New Roman"/>
          <w:sz w:val="24"/>
          <w:lang w:val="sr-Cyrl-RS"/>
        </w:rPr>
        <w:t xml:space="preserve">Одредаба о </w:t>
      </w:r>
      <w:r w:rsidR="003C7986" w:rsidRPr="004F0AAB">
        <w:rPr>
          <w:rFonts w:ascii="Times New Roman" w:hAnsi="Times New Roman" w:cs="Times New Roman"/>
          <w:sz w:val="24"/>
          <w:lang w:val="sr-Cyrl-RS"/>
        </w:rPr>
        <w:t>с</w:t>
      </w:r>
      <w:r w:rsidR="00782AEC" w:rsidRPr="004F0AAB">
        <w:rPr>
          <w:rFonts w:ascii="Times New Roman" w:hAnsi="Times New Roman" w:cs="Times New Roman"/>
          <w:sz w:val="24"/>
          <w:lang w:val="sr-Cyrl-RS"/>
        </w:rPr>
        <w:t>анкци</w:t>
      </w:r>
      <w:r w:rsidR="00AA70DE" w:rsidRPr="004F0AAB">
        <w:rPr>
          <w:rFonts w:ascii="Times New Roman" w:hAnsi="Times New Roman" w:cs="Times New Roman"/>
          <w:sz w:val="24"/>
          <w:lang w:val="sr-Cyrl-RS"/>
        </w:rPr>
        <w:t>јама</w:t>
      </w:r>
      <w:r w:rsidR="00782AEC" w:rsidRPr="004F0AAB">
        <w:rPr>
          <w:rFonts w:ascii="Times New Roman" w:hAnsi="Times New Roman" w:cs="Times New Roman"/>
          <w:sz w:val="24"/>
          <w:lang w:val="sr-Cyrl-RS"/>
        </w:rPr>
        <w:t xml:space="preserve"> </w:t>
      </w:r>
      <w:r w:rsidR="00D27EE2" w:rsidRPr="004F0AAB">
        <w:rPr>
          <w:rFonts w:ascii="Times New Roman" w:hAnsi="Times New Roman" w:cs="Times New Roman"/>
          <w:sz w:val="24"/>
          <w:lang w:val="sr-Cyrl-RS"/>
        </w:rPr>
        <w:t>за коју Финансијска с</w:t>
      </w:r>
      <w:r w:rsidR="003D2E34" w:rsidRPr="004F0AAB">
        <w:rPr>
          <w:rFonts w:ascii="Times New Roman" w:hAnsi="Times New Roman" w:cs="Times New Roman"/>
          <w:sz w:val="24"/>
          <w:lang w:val="sr-Cyrl-RS"/>
        </w:rPr>
        <w:t>трана, која је Ограничен</w:t>
      </w:r>
      <w:r w:rsidR="00AA70DE" w:rsidRPr="004F0AAB">
        <w:rPr>
          <w:rFonts w:ascii="Times New Roman" w:hAnsi="Times New Roman" w:cs="Times New Roman"/>
          <w:sz w:val="24"/>
          <w:lang w:val="sr-Cyrl-RS"/>
        </w:rPr>
        <w:t>о</w:t>
      </w:r>
      <w:r w:rsidR="003C7986" w:rsidRPr="004F0AAB">
        <w:rPr>
          <w:rFonts w:ascii="Times New Roman" w:hAnsi="Times New Roman" w:cs="Times New Roman"/>
          <w:sz w:val="24"/>
          <w:lang w:val="sr-Cyrl-RS"/>
        </w:rPr>
        <w:t xml:space="preserve"> ф</w:t>
      </w:r>
      <w:r w:rsidR="00D27EE2" w:rsidRPr="004F0AAB">
        <w:rPr>
          <w:rFonts w:ascii="Times New Roman" w:hAnsi="Times New Roman" w:cs="Times New Roman"/>
          <w:sz w:val="24"/>
          <w:lang w:val="sr-Cyrl-RS"/>
        </w:rPr>
        <w:t>инансијска с</w:t>
      </w:r>
      <w:r w:rsidR="003D2E34" w:rsidRPr="004F0AAB">
        <w:rPr>
          <w:rFonts w:ascii="Times New Roman" w:hAnsi="Times New Roman" w:cs="Times New Roman"/>
          <w:sz w:val="24"/>
          <w:lang w:val="sr-Cyrl-RS"/>
        </w:rPr>
        <w:t xml:space="preserve">трана, нема користи у складу са параграфом (ii) </w:t>
      </w:r>
      <w:r w:rsidR="00AA70DE" w:rsidRPr="004F0AAB">
        <w:rPr>
          <w:rFonts w:ascii="Times New Roman" w:hAnsi="Times New Roman" w:cs="Times New Roman"/>
          <w:sz w:val="24"/>
          <w:lang w:val="sr-Cyrl-RS"/>
        </w:rPr>
        <w:t>изнад</w:t>
      </w:r>
      <w:r w:rsidR="003D2E34" w:rsidRPr="004F0AAB">
        <w:rPr>
          <w:rFonts w:ascii="Times New Roman" w:hAnsi="Times New Roman" w:cs="Times New Roman"/>
          <w:sz w:val="24"/>
          <w:lang w:val="sr-Cyrl-RS"/>
        </w:rPr>
        <w:t xml:space="preserve">, </w:t>
      </w:r>
      <w:r w:rsidR="004B4922" w:rsidRPr="004F0AAB">
        <w:rPr>
          <w:rFonts w:ascii="Times New Roman" w:hAnsi="Times New Roman" w:cs="Times New Roman"/>
          <w:sz w:val="24"/>
          <w:lang w:val="sr-Cyrl-RS"/>
        </w:rPr>
        <w:t>Ангажована средства</w:t>
      </w:r>
      <w:r w:rsidR="00D27EE2" w:rsidRPr="004F0AAB">
        <w:rPr>
          <w:rFonts w:ascii="Times New Roman" w:hAnsi="Times New Roman" w:cs="Times New Roman"/>
          <w:sz w:val="24"/>
          <w:lang w:val="sr-Cyrl-RS"/>
        </w:rPr>
        <w:t xml:space="preserve"> те Финансијске с</w:t>
      </w:r>
      <w:r w:rsidR="003D2E34" w:rsidRPr="004F0AAB">
        <w:rPr>
          <w:rFonts w:ascii="Times New Roman" w:hAnsi="Times New Roman" w:cs="Times New Roman"/>
          <w:sz w:val="24"/>
          <w:lang w:val="sr-Cyrl-RS"/>
        </w:rPr>
        <w:t>тране биће искључен</w:t>
      </w:r>
      <w:r w:rsidR="004B4922" w:rsidRPr="004F0AAB">
        <w:rPr>
          <w:rFonts w:ascii="Times New Roman" w:hAnsi="Times New Roman" w:cs="Times New Roman"/>
          <w:sz w:val="24"/>
          <w:lang w:val="sr-Cyrl-RS"/>
        </w:rPr>
        <w:t>а</w:t>
      </w:r>
      <w:r w:rsidR="003D2E34" w:rsidRPr="004F0AAB">
        <w:rPr>
          <w:rFonts w:ascii="Times New Roman" w:hAnsi="Times New Roman" w:cs="Times New Roman"/>
          <w:sz w:val="24"/>
          <w:lang w:val="sr-Cyrl-RS"/>
        </w:rPr>
        <w:t xml:space="preserve"> у сврху утврђивања да ли је добијена саг</w:t>
      </w:r>
      <w:r w:rsidR="00D27EE2" w:rsidRPr="004F0AAB">
        <w:rPr>
          <w:rFonts w:ascii="Times New Roman" w:hAnsi="Times New Roman" w:cs="Times New Roman"/>
          <w:sz w:val="24"/>
          <w:lang w:val="sr-Cyrl-RS"/>
        </w:rPr>
        <w:t>ласност потребних Финансијских с</w:t>
      </w:r>
      <w:r w:rsidR="003D2E34" w:rsidRPr="004F0AAB">
        <w:rPr>
          <w:rFonts w:ascii="Times New Roman" w:hAnsi="Times New Roman" w:cs="Times New Roman"/>
          <w:sz w:val="24"/>
          <w:lang w:val="sr-Cyrl-RS"/>
        </w:rPr>
        <w:t xml:space="preserve">трана или да ли је </w:t>
      </w:r>
      <w:r w:rsidR="00AA70DE" w:rsidRPr="004F0AAB">
        <w:rPr>
          <w:rFonts w:ascii="Times New Roman" w:hAnsi="Times New Roman" w:cs="Times New Roman"/>
          <w:sz w:val="24"/>
          <w:lang w:val="sr-Cyrl-RS"/>
        </w:rPr>
        <w:t>Конкретна</w:t>
      </w:r>
      <w:r w:rsidR="003D2E34" w:rsidRPr="004F0AAB">
        <w:rPr>
          <w:rFonts w:ascii="Times New Roman" w:hAnsi="Times New Roman" w:cs="Times New Roman"/>
          <w:sz w:val="24"/>
          <w:lang w:val="sr-Cyrl-RS"/>
        </w:rPr>
        <w:t xml:space="preserve"> мера пре</w:t>
      </w:r>
      <w:r w:rsidR="00D27EE2" w:rsidRPr="004F0AAB">
        <w:rPr>
          <w:rFonts w:ascii="Times New Roman" w:hAnsi="Times New Roman" w:cs="Times New Roman"/>
          <w:sz w:val="24"/>
          <w:lang w:val="sr-Cyrl-RS"/>
        </w:rPr>
        <w:t>дузета по захтеву Финансијских с</w:t>
      </w:r>
      <w:r w:rsidR="003D2E34" w:rsidRPr="004F0AAB">
        <w:rPr>
          <w:rFonts w:ascii="Times New Roman" w:hAnsi="Times New Roman" w:cs="Times New Roman"/>
          <w:sz w:val="24"/>
          <w:lang w:val="sr-Cyrl-RS"/>
        </w:rPr>
        <w:t>трана</w:t>
      </w:r>
      <w:bookmarkEnd w:id="5"/>
      <w:r w:rsidR="003D2E34" w:rsidRPr="004F0AAB">
        <w:rPr>
          <w:rFonts w:ascii="Times New Roman" w:hAnsi="Times New Roman" w:cs="Times New Roman"/>
          <w:sz w:val="24"/>
          <w:lang w:val="sr-Cyrl-RS"/>
        </w:rPr>
        <w:t>.</w:t>
      </w:r>
    </w:p>
    <w:p w14:paraId="713B34A7" w14:textId="77777777" w:rsidR="003D2E34" w:rsidRPr="004F0AAB" w:rsidRDefault="003D2E34" w:rsidP="003D2E34">
      <w:pPr>
        <w:pStyle w:val="H4Ashurst"/>
        <w:numPr>
          <w:ilvl w:val="0"/>
          <w:numId w:val="0"/>
        </w:numPr>
        <w:spacing w:after="0" w:line="240" w:lineRule="auto"/>
        <w:ind w:left="2030"/>
        <w:jc w:val="both"/>
        <w:rPr>
          <w:rFonts w:ascii="Times New Roman" w:hAnsi="Times New Roman" w:cs="Times New Roman"/>
          <w:sz w:val="24"/>
          <w:lang w:val="sr-Cyrl-RS"/>
        </w:rPr>
      </w:pPr>
    </w:p>
    <w:p w14:paraId="075FDB24" w14:textId="77777777" w:rsidR="00B51DF8" w:rsidRPr="004F0AAB" w:rsidRDefault="00B51DF8" w:rsidP="00B51DF8">
      <w:pPr>
        <w:pStyle w:val="H1Ashurst"/>
        <w:spacing w:before="0"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ОБАВЕЗЕ</w:t>
      </w:r>
    </w:p>
    <w:p w14:paraId="036699EC" w14:textId="77777777" w:rsidR="00B51DF8" w:rsidRPr="004F0AAB" w:rsidRDefault="00B51DF8" w:rsidP="00B51DF8">
      <w:pPr>
        <w:pStyle w:val="H2Ashurst"/>
        <w:numPr>
          <w:ilvl w:val="0"/>
          <w:numId w:val="0"/>
        </w:numPr>
        <w:spacing w:after="0" w:line="240" w:lineRule="auto"/>
        <w:ind w:left="782"/>
        <w:rPr>
          <w:lang w:val="sr-Cyrl-RS"/>
        </w:rPr>
      </w:pPr>
    </w:p>
    <w:p w14:paraId="122B9BCC" w14:textId="03B530C6" w:rsidR="00B21240" w:rsidRPr="004F0AAB" w:rsidRDefault="00B21240" w:rsidP="00B51DF8">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Гарант се обавезује </w:t>
      </w:r>
      <w:r w:rsidR="0091574A" w:rsidRPr="004F0AAB">
        <w:rPr>
          <w:rFonts w:ascii="Times New Roman" w:hAnsi="Times New Roman" w:cs="Times New Roman"/>
          <w:sz w:val="24"/>
          <w:lang w:val="sr-Cyrl-RS"/>
        </w:rPr>
        <w:t xml:space="preserve">на испуњење обавеза </w:t>
      </w:r>
      <w:r w:rsidRPr="004F0AAB">
        <w:rPr>
          <w:rFonts w:ascii="Times New Roman" w:hAnsi="Times New Roman" w:cs="Times New Roman"/>
          <w:sz w:val="24"/>
          <w:lang w:val="sr-Cyrl-RS"/>
        </w:rPr>
        <w:t>прем</w:t>
      </w:r>
      <w:r w:rsidR="0091574A" w:rsidRPr="004F0AAB">
        <w:rPr>
          <w:rFonts w:ascii="Times New Roman" w:hAnsi="Times New Roman" w:cs="Times New Roman"/>
          <w:sz w:val="24"/>
          <w:lang w:val="sr-Cyrl-RS"/>
        </w:rPr>
        <w:t>а</w:t>
      </w:r>
      <w:r w:rsidR="00D27EE2" w:rsidRPr="004F0AAB">
        <w:rPr>
          <w:rFonts w:ascii="Times New Roman" w:hAnsi="Times New Roman" w:cs="Times New Roman"/>
          <w:sz w:val="24"/>
          <w:lang w:val="sr-Cyrl-RS"/>
        </w:rPr>
        <w:t xml:space="preserve"> свакој Финансијској с</w:t>
      </w:r>
      <w:r w:rsidRPr="004F0AAB">
        <w:rPr>
          <w:rFonts w:ascii="Times New Roman" w:hAnsi="Times New Roman" w:cs="Times New Roman"/>
          <w:sz w:val="24"/>
          <w:lang w:val="sr-Cyrl-RS"/>
        </w:rPr>
        <w:t>трани</w:t>
      </w:r>
      <w:r w:rsidR="0091574A"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од дана ове Гаранције</w:t>
      </w:r>
      <w:r w:rsidR="0091574A"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све док не престане да има икакве обавезе (стварне или условне) по овој Гаранцији, у складу са условима наведеним у клаузулама од 6.1 (</w:t>
      </w:r>
      <w:r w:rsidR="002C4546" w:rsidRPr="004F0AAB">
        <w:rPr>
          <w:rFonts w:ascii="Times New Roman" w:hAnsi="Times New Roman" w:cs="Times New Roman"/>
          <w:sz w:val="24"/>
          <w:lang w:val="sr-Cyrl-RS"/>
        </w:rPr>
        <w:t>Ауторизација</w:t>
      </w:r>
      <w:r w:rsidR="003C7986" w:rsidRPr="004F0AAB">
        <w:rPr>
          <w:rFonts w:ascii="Times New Roman" w:hAnsi="Times New Roman" w:cs="Times New Roman"/>
          <w:sz w:val="24"/>
          <w:lang w:val="sr-Cyrl-RS"/>
        </w:rPr>
        <w:t>) до 6.5 (Финансијска документа</w:t>
      </w:r>
      <w:r w:rsidRPr="004F0AAB">
        <w:rPr>
          <w:rFonts w:ascii="Times New Roman" w:hAnsi="Times New Roman" w:cs="Times New Roman"/>
          <w:sz w:val="24"/>
          <w:lang w:val="sr-Cyrl-RS"/>
        </w:rPr>
        <w:t>).</w:t>
      </w:r>
    </w:p>
    <w:p w14:paraId="2E04A944" w14:textId="77777777" w:rsidR="00B51DF8" w:rsidRPr="004F0AAB" w:rsidRDefault="00B51DF8" w:rsidP="00B51DF8">
      <w:pPr>
        <w:pStyle w:val="B12Ashurst"/>
        <w:spacing w:after="0" w:line="240" w:lineRule="auto"/>
        <w:rPr>
          <w:rFonts w:ascii="Times New Roman" w:hAnsi="Times New Roman" w:cs="Times New Roman"/>
          <w:sz w:val="24"/>
          <w:lang w:val="sr-Cyrl-RS"/>
        </w:rPr>
      </w:pPr>
    </w:p>
    <w:p w14:paraId="03DE6C79" w14:textId="3CB37AB9" w:rsidR="00B51DF8" w:rsidRPr="004F0AAB" w:rsidRDefault="002C4546" w:rsidP="00B51DF8">
      <w:pPr>
        <w:pStyle w:val="H2Ashurst"/>
        <w:spacing w:after="0" w:line="240" w:lineRule="auto"/>
        <w:rPr>
          <w:rFonts w:ascii="Times New Roman" w:hAnsi="Times New Roman" w:cs="Times New Roman"/>
          <w:sz w:val="24"/>
          <w:lang w:val="sr-Cyrl-RS"/>
        </w:rPr>
      </w:pPr>
      <w:bookmarkStart w:id="6" w:name="_Ref473299174"/>
      <w:r w:rsidRPr="004F0AAB">
        <w:rPr>
          <w:rFonts w:ascii="Times New Roman" w:hAnsi="Times New Roman" w:cs="Times New Roman"/>
          <w:sz w:val="24"/>
          <w:lang w:val="sr-Cyrl-RS"/>
        </w:rPr>
        <w:t>Ауторизација</w:t>
      </w:r>
    </w:p>
    <w:p w14:paraId="06F41E79" w14:textId="77777777" w:rsidR="00B51DF8" w:rsidRPr="004F0AAB" w:rsidRDefault="00B51DF8" w:rsidP="00B51DF8">
      <w:pPr>
        <w:pStyle w:val="B12Ashurst"/>
        <w:spacing w:after="0" w:line="240" w:lineRule="auto"/>
        <w:rPr>
          <w:lang w:val="sr-Cyrl-RS"/>
        </w:rPr>
      </w:pPr>
    </w:p>
    <w:p w14:paraId="5E41CA7E" w14:textId="7F7E0EAA" w:rsidR="00B21240" w:rsidRPr="004F0AAB" w:rsidRDefault="00B21240" w:rsidP="00B21240">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Гарант ће урадити све што је неопходно да омогући законито </w:t>
      </w:r>
      <w:r w:rsidR="0091574A" w:rsidRPr="004F0AAB">
        <w:rPr>
          <w:rFonts w:ascii="Times New Roman" w:hAnsi="Times New Roman" w:cs="Times New Roman"/>
          <w:sz w:val="24"/>
          <w:lang w:val="sr-Cyrl-RS"/>
        </w:rPr>
        <w:t>преузимање својих обавеза</w:t>
      </w:r>
      <w:r w:rsidRPr="004F0AAB">
        <w:rPr>
          <w:rFonts w:ascii="Times New Roman" w:hAnsi="Times New Roman" w:cs="Times New Roman"/>
          <w:sz w:val="24"/>
          <w:lang w:val="sr-Cyrl-RS"/>
        </w:rPr>
        <w:t xml:space="preserve"> и</w:t>
      </w:r>
      <w:r w:rsidR="0091574A" w:rsidRPr="004F0AAB">
        <w:rPr>
          <w:rFonts w:ascii="Times New Roman" w:hAnsi="Times New Roman" w:cs="Times New Roman"/>
          <w:sz w:val="24"/>
          <w:lang w:val="sr-Cyrl-RS"/>
        </w:rPr>
        <w:t xml:space="preserve"> њихово</w:t>
      </w:r>
      <w:r w:rsidRPr="004F0AAB">
        <w:rPr>
          <w:rFonts w:ascii="Times New Roman" w:hAnsi="Times New Roman" w:cs="Times New Roman"/>
          <w:sz w:val="24"/>
          <w:lang w:val="sr-Cyrl-RS"/>
        </w:rPr>
        <w:t xml:space="preserve"> извршавање по овој Гаранцији, као и да обезбеди законитост, важење, </w:t>
      </w:r>
      <w:proofErr w:type="spellStart"/>
      <w:r w:rsidRPr="004F0AAB">
        <w:rPr>
          <w:rFonts w:ascii="Times New Roman" w:hAnsi="Times New Roman" w:cs="Times New Roman"/>
          <w:sz w:val="24"/>
          <w:lang w:val="sr-Cyrl-RS"/>
        </w:rPr>
        <w:t>спроводивост</w:t>
      </w:r>
      <w:proofErr w:type="spellEnd"/>
      <w:r w:rsidRPr="004F0AAB">
        <w:rPr>
          <w:rFonts w:ascii="Times New Roman" w:hAnsi="Times New Roman" w:cs="Times New Roman"/>
          <w:sz w:val="24"/>
          <w:lang w:val="sr-Cyrl-RS"/>
        </w:rPr>
        <w:t xml:space="preserve"> и при</w:t>
      </w:r>
      <w:r w:rsidR="006B59FD" w:rsidRPr="004F0AAB">
        <w:rPr>
          <w:rFonts w:ascii="Times New Roman" w:hAnsi="Times New Roman" w:cs="Times New Roman"/>
          <w:sz w:val="24"/>
          <w:lang w:val="sr-Cyrl-RS"/>
        </w:rPr>
        <w:t>хватање</w:t>
      </w:r>
      <w:r w:rsidRPr="004F0AAB">
        <w:rPr>
          <w:rFonts w:ascii="Times New Roman" w:hAnsi="Times New Roman" w:cs="Times New Roman"/>
          <w:sz w:val="24"/>
          <w:lang w:val="sr-Cyrl-RS"/>
        </w:rPr>
        <w:t xml:space="preserve"> </w:t>
      </w:r>
      <w:r w:rsidR="002C4546" w:rsidRPr="004F0AAB">
        <w:rPr>
          <w:rFonts w:ascii="Times New Roman" w:hAnsi="Times New Roman" w:cs="Times New Roman"/>
          <w:sz w:val="24"/>
          <w:lang w:val="sr-Cyrl-RS"/>
        </w:rPr>
        <w:t xml:space="preserve">ове Гаранције као </w:t>
      </w:r>
      <w:r w:rsidRPr="004F0AAB">
        <w:rPr>
          <w:rFonts w:ascii="Times New Roman" w:hAnsi="Times New Roman" w:cs="Times New Roman"/>
          <w:sz w:val="24"/>
          <w:lang w:val="sr-Cyrl-RS"/>
        </w:rPr>
        <w:t>доказа у Републици Србији и Енглеској.</w:t>
      </w:r>
    </w:p>
    <w:p w14:paraId="1D022901" w14:textId="77777777" w:rsidR="00B51DF8" w:rsidRPr="004F0AAB" w:rsidRDefault="00B51DF8" w:rsidP="00B51DF8">
      <w:pPr>
        <w:pStyle w:val="B12Ashurst"/>
        <w:spacing w:after="0" w:line="240" w:lineRule="auto"/>
        <w:rPr>
          <w:rFonts w:ascii="Times New Roman" w:hAnsi="Times New Roman" w:cs="Times New Roman"/>
          <w:sz w:val="24"/>
          <w:lang w:val="sr-Cyrl-RS"/>
        </w:rPr>
      </w:pPr>
    </w:p>
    <w:p w14:paraId="76EBCE0C" w14:textId="77777777" w:rsidR="00B51DF8" w:rsidRPr="004F0AAB" w:rsidRDefault="00B21240" w:rsidP="00B51DF8">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Исправност информација</w:t>
      </w:r>
    </w:p>
    <w:p w14:paraId="4F4C9586" w14:textId="77777777" w:rsidR="00B51DF8" w:rsidRPr="004F0AAB" w:rsidRDefault="00B51DF8" w:rsidP="00B51DF8">
      <w:pPr>
        <w:pStyle w:val="B12Ashurst"/>
        <w:spacing w:after="0" w:line="240" w:lineRule="auto"/>
        <w:rPr>
          <w:lang w:val="sr-Cyrl-RS"/>
        </w:rPr>
      </w:pPr>
    </w:p>
    <w:p w14:paraId="48111690" w14:textId="49D21B77" w:rsidR="00B21240" w:rsidRPr="004F0AAB" w:rsidRDefault="002D5642" w:rsidP="002D564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(a)</w:t>
      </w:r>
      <w:r w:rsidRPr="004F0AAB">
        <w:rPr>
          <w:rFonts w:ascii="Times New Roman" w:hAnsi="Times New Roman" w:cs="Times New Roman"/>
          <w:sz w:val="24"/>
          <w:lang w:val="sr-Cyrl-RS"/>
        </w:rPr>
        <w:tab/>
      </w:r>
      <w:r w:rsidR="00B21240" w:rsidRPr="004F0AAB">
        <w:rPr>
          <w:rFonts w:ascii="Times New Roman" w:hAnsi="Times New Roman" w:cs="Times New Roman"/>
          <w:sz w:val="24"/>
          <w:lang w:val="sr-Cyrl-RS"/>
        </w:rPr>
        <w:t>Гарант неће предузимати никакве радње које могу проузроковати да било које од датих изјава у клаузули 5 (Изјаве) буде нетачне у било ком тренутку током трајања ове Гаранције.</w:t>
      </w:r>
    </w:p>
    <w:p w14:paraId="529B66D5" w14:textId="0978B338" w:rsidR="00B51DF8" w:rsidRPr="004F0AAB" w:rsidRDefault="002D5642" w:rsidP="002D564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B21240" w:rsidRPr="004F0AAB">
        <w:rPr>
          <w:rFonts w:ascii="Times New Roman" w:hAnsi="Times New Roman" w:cs="Times New Roman"/>
          <w:sz w:val="24"/>
          <w:lang w:val="sr-Cyrl-RS"/>
        </w:rPr>
        <w:t xml:space="preserve">Гарант ће обавестити Агента о настанку било ког догађаја који резултира или </w:t>
      </w:r>
      <w:r w:rsidR="006B59FD" w:rsidRPr="004F0AAB">
        <w:rPr>
          <w:rFonts w:ascii="Times New Roman" w:hAnsi="Times New Roman" w:cs="Times New Roman"/>
          <w:sz w:val="24"/>
          <w:lang w:val="sr-Cyrl-RS"/>
        </w:rPr>
        <w:t xml:space="preserve">за који </w:t>
      </w:r>
      <w:r w:rsidR="00B21240" w:rsidRPr="004F0AAB">
        <w:rPr>
          <w:rFonts w:ascii="Times New Roman" w:hAnsi="Times New Roman" w:cs="Times New Roman"/>
          <w:sz w:val="24"/>
          <w:lang w:val="sr-Cyrl-RS"/>
        </w:rPr>
        <w:t>се може разумно очекивати да ће довести до тога да</w:t>
      </w:r>
      <w:r w:rsidR="00781197" w:rsidRPr="004F0AAB">
        <w:rPr>
          <w:rFonts w:ascii="Times New Roman" w:hAnsi="Times New Roman" w:cs="Times New Roman"/>
          <w:sz w:val="24"/>
          <w:lang w:val="sr-Cyrl-RS"/>
        </w:rPr>
        <w:t xml:space="preserve"> било која изјава дата у клаузули 5 (Изјаве) буде нетачна у тренутку када је дата или када је потребно да се понови.</w:t>
      </w:r>
    </w:p>
    <w:p w14:paraId="2EC4CF06" w14:textId="77777777" w:rsidR="00B51DF8" w:rsidRPr="004F0AAB" w:rsidRDefault="00B51DF8" w:rsidP="00B51DF8">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 xml:space="preserve">Pari </w:t>
      </w:r>
      <w:proofErr w:type="spellStart"/>
      <w:r w:rsidRPr="004F0AAB">
        <w:rPr>
          <w:rFonts w:ascii="Times New Roman" w:hAnsi="Times New Roman" w:cs="Times New Roman"/>
          <w:sz w:val="24"/>
          <w:lang w:val="sr-Cyrl-RS"/>
        </w:rPr>
        <w:t>passu</w:t>
      </w:r>
      <w:proofErr w:type="spellEnd"/>
      <w:r w:rsidRPr="004F0AAB">
        <w:rPr>
          <w:rFonts w:ascii="Times New Roman" w:hAnsi="Times New Roman" w:cs="Times New Roman"/>
          <w:sz w:val="24"/>
          <w:lang w:val="sr-Cyrl-RS"/>
        </w:rPr>
        <w:t xml:space="preserve"> </w:t>
      </w:r>
      <w:r w:rsidR="00781197" w:rsidRPr="004F0AAB">
        <w:rPr>
          <w:rFonts w:ascii="Times New Roman" w:hAnsi="Times New Roman" w:cs="Times New Roman"/>
          <w:sz w:val="24"/>
          <w:lang w:val="sr-Cyrl-RS"/>
        </w:rPr>
        <w:t>рангирање</w:t>
      </w:r>
    </w:p>
    <w:p w14:paraId="4F46E442" w14:textId="77777777" w:rsidR="00B51DF8" w:rsidRPr="004F0AAB" w:rsidRDefault="00B51DF8" w:rsidP="00B51DF8">
      <w:pPr>
        <w:pStyle w:val="B12Ashurst"/>
        <w:spacing w:after="0" w:line="240" w:lineRule="auto"/>
        <w:rPr>
          <w:lang w:val="sr-Cyrl-RS"/>
        </w:rPr>
      </w:pPr>
    </w:p>
    <w:p w14:paraId="6DAF91F7" w14:textId="7A9730D3" w:rsidR="00B51DF8" w:rsidRPr="004F0AAB" w:rsidRDefault="00781197" w:rsidP="00781197">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У складу са прописима Републике Србије, Гарант ће осигура</w:t>
      </w:r>
      <w:r w:rsidR="00D27EE2" w:rsidRPr="004F0AAB">
        <w:rPr>
          <w:rFonts w:ascii="Times New Roman" w:hAnsi="Times New Roman" w:cs="Times New Roman"/>
          <w:sz w:val="24"/>
          <w:lang w:val="sr-Cyrl-RS"/>
        </w:rPr>
        <w:t>ти да потраживања Финансијских с</w:t>
      </w:r>
      <w:r w:rsidRPr="004F0AAB">
        <w:rPr>
          <w:rFonts w:ascii="Times New Roman" w:hAnsi="Times New Roman" w:cs="Times New Roman"/>
          <w:sz w:val="24"/>
          <w:lang w:val="sr-Cyrl-RS"/>
        </w:rPr>
        <w:t xml:space="preserve">трана према њему по овој Гаранцији буду </w:t>
      </w:r>
      <w:proofErr w:type="spellStart"/>
      <w:r w:rsidRPr="004F0AAB">
        <w:rPr>
          <w:rFonts w:ascii="Times New Roman" w:hAnsi="Times New Roman" w:cs="Times New Roman"/>
          <w:sz w:val="24"/>
          <w:lang w:val="sr-Cyrl-RS"/>
        </w:rPr>
        <w:t>рангирана</w:t>
      </w:r>
      <w:proofErr w:type="spellEnd"/>
      <w:r w:rsidRPr="004F0AAB">
        <w:rPr>
          <w:rFonts w:ascii="Times New Roman" w:hAnsi="Times New Roman" w:cs="Times New Roman"/>
          <w:sz w:val="24"/>
          <w:lang w:val="sr-Cyrl-RS"/>
        </w:rPr>
        <w:t xml:space="preserve"> најмање pari </w:t>
      </w:r>
      <w:proofErr w:type="spellStart"/>
      <w:r w:rsidRPr="004F0AAB">
        <w:rPr>
          <w:rFonts w:ascii="Times New Roman" w:hAnsi="Times New Roman" w:cs="Times New Roman"/>
          <w:sz w:val="24"/>
          <w:lang w:val="sr-Cyrl-RS"/>
        </w:rPr>
        <w:t>passu</w:t>
      </w:r>
      <w:proofErr w:type="spellEnd"/>
      <w:r w:rsidRPr="004F0AAB">
        <w:rPr>
          <w:rFonts w:ascii="Times New Roman" w:hAnsi="Times New Roman" w:cs="Times New Roman"/>
          <w:sz w:val="24"/>
          <w:lang w:val="sr-Cyrl-RS"/>
        </w:rPr>
        <w:t xml:space="preserve"> са потраживањима свих његових осталих необезбеђених поверилаца.</w:t>
      </w:r>
    </w:p>
    <w:p w14:paraId="037F9058" w14:textId="77777777" w:rsidR="00B51DF8" w:rsidRPr="004F0AAB" w:rsidRDefault="00B51DF8" w:rsidP="00B51DF8">
      <w:pPr>
        <w:pStyle w:val="B12Ashurst"/>
        <w:spacing w:after="0" w:line="240" w:lineRule="auto"/>
        <w:rPr>
          <w:rFonts w:ascii="Times New Roman" w:hAnsi="Times New Roman" w:cs="Times New Roman"/>
          <w:sz w:val="24"/>
          <w:lang w:val="sr-Cyrl-RS"/>
        </w:rPr>
      </w:pPr>
    </w:p>
    <w:p w14:paraId="4FD12AC1" w14:textId="77777777" w:rsidR="00B51DF8" w:rsidRPr="004F0AAB" w:rsidRDefault="00781197" w:rsidP="00B51DF8">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ММФ</w:t>
      </w:r>
    </w:p>
    <w:p w14:paraId="2661FD17" w14:textId="77777777" w:rsidR="00B51DF8" w:rsidRPr="004F0AAB" w:rsidRDefault="00B51DF8" w:rsidP="00B51DF8">
      <w:pPr>
        <w:pStyle w:val="B12Ashurst"/>
        <w:spacing w:after="0" w:line="240" w:lineRule="auto"/>
        <w:rPr>
          <w:lang w:val="sr-Cyrl-RS"/>
        </w:rPr>
      </w:pPr>
    </w:p>
    <w:p w14:paraId="18372011" w14:textId="2B497486" w:rsidR="00B51DF8" w:rsidRPr="004F0AAB" w:rsidRDefault="006B59FD" w:rsidP="00781197">
      <w:pPr>
        <w:pStyle w:val="H2Ashurst"/>
        <w:numPr>
          <w:ilvl w:val="0"/>
          <w:numId w:val="0"/>
        </w:numPr>
        <w:spacing w:after="0" w:line="240" w:lineRule="auto"/>
        <w:ind w:left="782"/>
        <w:jc w:val="both"/>
        <w:rPr>
          <w:rFonts w:ascii="Times New Roman" w:hAnsi="Times New Roman" w:cs="Times New Roman"/>
          <w:b w:val="0"/>
          <w:sz w:val="24"/>
          <w:lang w:val="sr-Cyrl-RS"/>
        </w:rPr>
      </w:pPr>
      <w:r w:rsidRPr="004F0AAB">
        <w:rPr>
          <w:rFonts w:ascii="Times New Roman" w:hAnsi="Times New Roman" w:cs="Times New Roman"/>
          <w:b w:val="0"/>
          <w:sz w:val="24"/>
          <w:lang w:val="sr-Cyrl-RS"/>
        </w:rPr>
        <w:t>Гарант</w:t>
      </w:r>
      <w:r w:rsidR="00781197" w:rsidRPr="004F0AAB">
        <w:rPr>
          <w:rFonts w:ascii="Times New Roman" w:hAnsi="Times New Roman" w:cs="Times New Roman"/>
          <w:b w:val="0"/>
          <w:sz w:val="24"/>
          <w:lang w:val="sr-Cyrl-RS"/>
        </w:rPr>
        <w:t xml:space="preserve"> ће осигурати да ће све време трајања ове Гаранције наставити да буде члан Међународног монетарног фонда и да ће бити потпуно квалификован да користи општа средства </w:t>
      </w:r>
      <w:r w:rsidR="00004098" w:rsidRPr="004F0AAB">
        <w:rPr>
          <w:rFonts w:ascii="Times New Roman" w:hAnsi="Times New Roman" w:cs="Times New Roman"/>
          <w:b w:val="0"/>
          <w:sz w:val="24"/>
          <w:lang w:val="sr-Cyrl-RS"/>
        </w:rPr>
        <w:t>Међународног монетарног фонда</w:t>
      </w:r>
      <w:r w:rsidR="00B51DF8" w:rsidRPr="004F0AAB">
        <w:rPr>
          <w:rFonts w:ascii="Times New Roman" w:hAnsi="Times New Roman" w:cs="Times New Roman"/>
          <w:b w:val="0"/>
          <w:sz w:val="24"/>
          <w:lang w:val="sr-Cyrl-RS"/>
        </w:rPr>
        <w:t>.</w:t>
      </w:r>
    </w:p>
    <w:p w14:paraId="15D5F54F" w14:textId="77777777" w:rsidR="00B51DF8" w:rsidRPr="004F0AAB" w:rsidRDefault="00B51DF8" w:rsidP="00B51DF8">
      <w:pPr>
        <w:pStyle w:val="B12Ashurst"/>
        <w:spacing w:after="0" w:line="240" w:lineRule="auto"/>
        <w:rPr>
          <w:lang w:val="sr-Cyrl-RS"/>
        </w:rPr>
      </w:pPr>
    </w:p>
    <w:bookmarkEnd w:id="6"/>
    <w:p w14:paraId="4C3095F7" w14:textId="77777777" w:rsidR="00B51DF8" w:rsidRPr="004F0AAB" w:rsidRDefault="00852E32" w:rsidP="00B51DF8">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Финансијска документа</w:t>
      </w:r>
    </w:p>
    <w:p w14:paraId="7EF5FC65" w14:textId="77777777" w:rsidR="00B51DF8" w:rsidRPr="004F0AAB" w:rsidRDefault="00B51DF8" w:rsidP="00B51DF8">
      <w:pPr>
        <w:pStyle w:val="B12Ashurst"/>
        <w:spacing w:after="0" w:line="240" w:lineRule="auto"/>
        <w:rPr>
          <w:lang w:val="sr-Cyrl-RS"/>
        </w:rPr>
      </w:pPr>
    </w:p>
    <w:p w14:paraId="552EBCC8" w14:textId="3C081178" w:rsidR="000D1D69" w:rsidRPr="004F0AAB" w:rsidRDefault="000D1D69" w:rsidP="000D1D69">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 ће доставити Агенту Закон о буџету Републике Србије (у довољном броју примерака за све Зајмодавце), чим постане доступан, али у сваком случају у року од сто осамдесет (180) дана након завршетка сваке финансијске године за ту календарску годину.</w:t>
      </w:r>
    </w:p>
    <w:p w14:paraId="6CDF38C0" w14:textId="77777777" w:rsidR="00B51DF8" w:rsidRPr="004F0AAB" w:rsidRDefault="00B51DF8" w:rsidP="00B51DF8">
      <w:pPr>
        <w:pStyle w:val="B12Ashurst"/>
        <w:spacing w:after="0" w:line="240" w:lineRule="auto"/>
        <w:rPr>
          <w:rFonts w:ascii="Times New Roman" w:hAnsi="Times New Roman" w:cs="Times New Roman"/>
          <w:sz w:val="24"/>
          <w:lang w:val="sr-Cyrl-RS"/>
        </w:rPr>
      </w:pPr>
    </w:p>
    <w:p w14:paraId="39E3E615" w14:textId="07963156" w:rsidR="00B51DF8" w:rsidRPr="001D1564" w:rsidRDefault="000D1D69" w:rsidP="001D1564">
      <w:pPr>
        <w:pStyle w:val="H2Ashurst"/>
        <w:spacing w:after="120" w:line="240" w:lineRule="auto"/>
        <w:rPr>
          <w:rFonts w:ascii="Times New Roman" w:hAnsi="Times New Roman" w:cs="Times New Roman"/>
          <w:sz w:val="24"/>
          <w:lang w:val="sr-Cyrl-RS"/>
        </w:rPr>
      </w:pPr>
      <w:r w:rsidRPr="004F0AAB">
        <w:rPr>
          <w:rFonts w:ascii="Times New Roman" w:hAnsi="Times New Roman" w:cs="Times New Roman"/>
          <w:sz w:val="24"/>
          <w:lang w:val="sr-Cyrl-RS"/>
        </w:rPr>
        <w:lastRenderedPageBreak/>
        <w:t xml:space="preserve">Буџетске </w:t>
      </w:r>
      <w:proofErr w:type="spellStart"/>
      <w:r w:rsidRPr="004F0AAB">
        <w:rPr>
          <w:rFonts w:ascii="Times New Roman" w:hAnsi="Times New Roman" w:cs="Times New Roman"/>
          <w:sz w:val="24"/>
          <w:lang w:val="sr-Cyrl-RS"/>
        </w:rPr>
        <w:t>апропријације</w:t>
      </w:r>
      <w:proofErr w:type="spellEnd"/>
    </w:p>
    <w:p w14:paraId="4AA05411" w14:textId="5AE35F9C" w:rsidR="000D1D69" w:rsidRPr="004F0AAB" w:rsidRDefault="000D1D69" w:rsidP="000D1D69">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Гарант ће обезбедити да сви износи који се могу платити по основу ове Гаранције буду предвиђени Законом о буџету Републике Србије за сваку календарску годину.</w:t>
      </w:r>
    </w:p>
    <w:p w14:paraId="1FD09765" w14:textId="77777777" w:rsidR="00B51DF8" w:rsidRPr="004F0AAB" w:rsidRDefault="00B51DF8" w:rsidP="00B51DF8">
      <w:pPr>
        <w:pStyle w:val="B12Ashurst"/>
        <w:spacing w:after="0" w:line="240" w:lineRule="auto"/>
        <w:rPr>
          <w:rFonts w:ascii="Times New Roman" w:hAnsi="Times New Roman" w:cs="Times New Roman"/>
          <w:sz w:val="24"/>
          <w:lang w:val="sr-Cyrl-RS"/>
        </w:rPr>
      </w:pPr>
    </w:p>
    <w:p w14:paraId="3CDEA622" w14:textId="60D355F5" w:rsidR="00B51DF8" w:rsidRPr="004F0AAB" w:rsidRDefault="00956A00" w:rsidP="00956A00">
      <w:pPr>
        <w:pStyle w:val="H2Ashurst"/>
        <w:spacing w:after="0" w:line="240" w:lineRule="auto"/>
        <w:jc w:val="both"/>
        <w:rPr>
          <w:rFonts w:ascii="Times New Roman" w:hAnsi="Times New Roman" w:cs="Times New Roman"/>
          <w:sz w:val="24"/>
          <w:lang w:val="sr-Cyrl-RS"/>
        </w:rPr>
      </w:pPr>
      <w:bookmarkStart w:id="7" w:name="_Ref147507102"/>
      <w:r w:rsidRPr="004F0AAB">
        <w:rPr>
          <w:rFonts w:ascii="Times New Roman" w:hAnsi="Times New Roman" w:cs="Times New Roman"/>
          <w:sz w:val="24"/>
          <w:lang w:val="sr-Cyrl-RS"/>
        </w:rPr>
        <w:t>Прописи за борбу против корупције и прања новца</w:t>
      </w:r>
      <w:bookmarkEnd w:id="7"/>
    </w:p>
    <w:p w14:paraId="4DDB818A" w14:textId="77777777" w:rsidR="00956A00" w:rsidRPr="004F0AAB" w:rsidRDefault="00956A00" w:rsidP="00956A00">
      <w:pPr>
        <w:pStyle w:val="B12Ashurst"/>
        <w:spacing w:after="0" w:line="240" w:lineRule="auto"/>
        <w:jc w:val="both"/>
        <w:rPr>
          <w:lang w:val="sr-Cyrl-RS"/>
        </w:rPr>
      </w:pPr>
    </w:p>
    <w:p w14:paraId="7B13CD68" w14:textId="77803885" w:rsidR="00956A00" w:rsidRPr="004F0AAB" w:rsidRDefault="00C34C05" w:rsidP="00956A00">
      <w:pPr>
        <w:pStyle w:val="H3Ashurst"/>
        <w:numPr>
          <w:ilvl w:val="0"/>
          <w:numId w:val="0"/>
        </w:numPr>
        <w:spacing w:after="0" w:line="240" w:lineRule="auto"/>
        <w:ind w:left="782"/>
        <w:jc w:val="both"/>
        <w:rPr>
          <w:rFonts w:ascii="Times New Roman" w:hAnsi="Times New Roman" w:cs="Times New Roman"/>
          <w:sz w:val="24"/>
          <w:lang w:val="sr-Cyrl-RS"/>
        </w:rPr>
      </w:pPr>
      <w:bookmarkStart w:id="8" w:name="_Hlk149070924"/>
      <w:r w:rsidRPr="004F0AAB">
        <w:rPr>
          <w:rFonts w:ascii="Times New Roman" w:hAnsi="Times New Roman" w:cs="Times New Roman"/>
          <w:sz w:val="24"/>
          <w:lang w:val="sr-Cyrl-RS"/>
        </w:rPr>
        <w:t>Гарант</w:t>
      </w:r>
      <w:r w:rsidR="00956A00" w:rsidRPr="004F0AAB">
        <w:rPr>
          <w:rFonts w:ascii="Times New Roman" w:hAnsi="Times New Roman" w:cs="Times New Roman"/>
          <w:sz w:val="24"/>
          <w:lang w:val="sr-Cyrl-RS"/>
        </w:rPr>
        <w:t xml:space="preserve"> (као и </w:t>
      </w:r>
      <w:r w:rsidRPr="004F0AAB">
        <w:rPr>
          <w:rFonts w:ascii="Times New Roman" w:hAnsi="Times New Roman" w:cs="Times New Roman"/>
          <w:sz w:val="24"/>
          <w:lang w:val="sr-Cyrl-RS"/>
        </w:rPr>
        <w:t>његова</w:t>
      </w:r>
      <w:r w:rsidR="00956A00" w:rsidRPr="004F0AAB">
        <w:rPr>
          <w:rFonts w:ascii="Times New Roman" w:hAnsi="Times New Roman" w:cs="Times New Roman"/>
          <w:sz w:val="24"/>
          <w:lang w:val="sr-Cyrl-RS"/>
        </w:rPr>
        <w:t xml:space="preserve"> одељења, </w:t>
      </w:r>
      <w:r w:rsidR="00F67313">
        <w:rPr>
          <w:rFonts w:ascii="Times New Roman" w:hAnsi="Times New Roman" w:cs="Times New Roman"/>
          <w:sz w:val="24"/>
          <w:lang w:val="sr-Cyrl-RS"/>
        </w:rPr>
        <w:t>м</w:t>
      </w:r>
      <w:r w:rsidR="00956A00" w:rsidRPr="004F0AAB">
        <w:rPr>
          <w:rFonts w:ascii="Times New Roman" w:hAnsi="Times New Roman" w:cs="Times New Roman"/>
          <w:sz w:val="24"/>
          <w:lang w:val="sr-Cyrl-RS"/>
        </w:rPr>
        <w:t xml:space="preserve">инистарства, агенције или министри, било који ентитет под његовом контролом или било које повезано лице или страна која делује у његово име) се обавезује да </w:t>
      </w:r>
      <w:bookmarkEnd w:id="8"/>
      <w:r w:rsidR="00956A00" w:rsidRPr="004F0AAB">
        <w:rPr>
          <w:rFonts w:ascii="Times New Roman" w:hAnsi="Times New Roman" w:cs="Times New Roman"/>
          <w:sz w:val="24"/>
          <w:lang w:val="sr-Cyrl-RS"/>
        </w:rPr>
        <w:t xml:space="preserve">обавља своје послове у складу са важећим </w:t>
      </w:r>
      <w:r w:rsidRPr="004F0AAB">
        <w:rPr>
          <w:rFonts w:ascii="Times New Roman" w:hAnsi="Times New Roman" w:cs="Times New Roman"/>
          <w:sz w:val="24"/>
          <w:lang w:val="sr-Cyrl-RS"/>
        </w:rPr>
        <w:t>П</w:t>
      </w:r>
      <w:r w:rsidR="00956A00" w:rsidRPr="004F0AAB">
        <w:rPr>
          <w:rFonts w:ascii="Times New Roman" w:hAnsi="Times New Roman" w:cs="Times New Roman"/>
          <w:sz w:val="24"/>
          <w:lang w:val="sr-Cyrl-RS"/>
        </w:rPr>
        <w:t>рописима за борбу против корупције и прања новца.</w:t>
      </w:r>
    </w:p>
    <w:p w14:paraId="1FB56B8B" w14:textId="77777777" w:rsidR="00B51DF8" w:rsidRPr="004F0AAB" w:rsidRDefault="00B51DF8" w:rsidP="00B51DF8">
      <w:pPr>
        <w:pStyle w:val="H3Ashurst"/>
        <w:numPr>
          <w:ilvl w:val="0"/>
          <w:numId w:val="0"/>
        </w:numPr>
        <w:spacing w:after="0" w:line="240" w:lineRule="auto"/>
        <w:ind w:left="782"/>
        <w:rPr>
          <w:rFonts w:ascii="Times New Roman" w:hAnsi="Times New Roman" w:cs="Times New Roman"/>
          <w:sz w:val="24"/>
          <w:lang w:val="sr-Cyrl-RS"/>
        </w:rPr>
      </w:pPr>
    </w:p>
    <w:p w14:paraId="0DEB8219" w14:textId="0F6A6CF6" w:rsidR="00B51DF8" w:rsidRPr="004F0AAB" w:rsidRDefault="00956A00" w:rsidP="00B51DF8">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Санкције</w:t>
      </w:r>
    </w:p>
    <w:p w14:paraId="1EEAC151" w14:textId="77777777" w:rsidR="00B51DF8" w:rsidRPr="004F0AAB" w:rsidRDefault="00B51DF8" w:rsidP="00B51DF8">
      <w:pPr>
        <w:pStyle w:val="B12Ashurst"/>
        <w:spacing w:after="0" w:line="240" w:lineRule="auto"/>
        <w:rPr>
          <w:lang w:val="sr-Cyrl-RS"/>
        </w:rPr>
      </w:pPr>
    </w:p>
    <w:p w14:paraId="69EAB042" w14:textId="424A75FE" w:rsidR="00956A00"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bookmarkStart w:id="9" w:name="_Hlk57718369"/>
      <w:bookmarkStart w:id="10" w:name="_Hlk57716351"/>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C34C05" w:rsidRPr="004F0AAB">
        <w:rPr>
          <w:rFonts w:ascii="Times New Roman" w:hAnsi="Times New Roman" w:cs="Times New Roman"/>
          <w:sz w:val="24"/>
          <w:lang w:val="sr-Cyrl-RS"/>
        </w:rPr>
        <w:t>Гарант</w:t>
      </w:r>
      <w:r w:rsidR="00956A00" w:rsidRPr="004F0AAB">
        <w:rPr>
          <w:rFonts w:ascii="Times New Roman" w:hAnsi="Times New Roman" w:cs="Times New Roman"/>
          <w:sz w:val="24"/>
          <w:lang w:val="sr-Cyrl-RS"/>
        </w:rPr>
        <w:t xml:space="preserve"> (као и </w:t>
      </w:r>
      <w:r w:rsidR="00C34C05" w:rsidRPr="004F0AAB">
        <w:rPr>
          <w:rFonts w:ascii="Times New Roman" w:hAnsi="Times New Roman" w:cs="Times New Roman"/>
          <w:sz w:val="24"/>
          <w:lang w:val="sr-Cyrl-RS"/>
        </w:rPr>
        <w:t>његова</w:t>
      </w:r>
      <w:r w:rsidR="00956A00" w:rsidRPr="004F0AAB">
        <w:rPr>
          <w:rFonts w:ascii="Times New Roman" w:hAnsi="Times New Roman" w:cs="Times New Roman"/>
          <w:sz w:val="24"/>
          <w:lang w:val="sr-Cyrl-RS"/>
        </w:rPr>
        <w:t xml:space="preserve"> одељења, </w:t>
      </w:r>
      <w:r w:rsidR="00C34C05" w:rsidRPr="004F0AAB">
        <w:rPr>
          <w:rFonts w:ascii="Times New Roman" w:hAnsi="Times New Roman" w:cs="Times New Roman"/>
          <w:sz w:val="24"/>
          <w:lang w:val="sr-Cyrl-RS"/>
        </w:rPr>
        <w:t>м</w:t>
      </w:r>
      <w:r w:rsidR="00956A00" w:rsidRPr="004F0AAB">
        <w:rPr>
          <w:rFonts w:ascii="Times New Roman" w:hAnsi="Times New Roman" w:cs="Times New Roman"/>
          <w:sz w:val="24"/>
          <w:lang w:val="sr-Cyrl-RS"/>
        </w:rPr>
        <w:t>инистарства, агенције или министри, било који ентитет под његовом контролом или било које повезано лице или страна која делује у његово име) се обавезује да поштује Санкције и</w:t>
      </w:r>
      <w:r w:rsidR="00C34C05" w:rsidRPr="004F0AAB">
        <w:rPr>
          <w:rFonts w:ascii="Times New Roman" w:hAnsi="Times New Roman" w:cs="Times New Roman"/>
          <w:sz w:val="24"/>
          <w:lang w:val="sr-Cyrl-RS"/>
        </w:rPr>
        <w:t>,</w:t>
      </w:r>
      <w:r w:rsidR="00956A00" w:rsidRPr="004F0AAB">
        <w:rPr>
          <w:rFonts w:ascii="Times New Roman" w:hAnsi="Times New Roman" w:cs="Times New Roman"/>
          <w:sz w:val="24"/>
          <w:lang w:val="sr-Cyrl-RS"/>
        </w:rPr>
        <w:t xml:space="preserve"> посебно</w:t>
      </w:r>
      <w:r w:rsidR="00C34C05" w:rsidRPr="004F0AAB">
        <w:rPr>
          <w:rFonts w:ascii="Times New Roman" w:eastAsiaTheme="minorHAnsi" w:hAnsi="Times New Roman" w:cs="Times New Roman"/>
          <w:sz w:val="24"/>
          <w:szCs w:val="22"/>
          <w:lang w:val="sr-Cyrl-RS" w:eastAsia="en-US"/>
        </w:rPr>
        <w:t xml:space="preserve"> </w:t>
      </w:r>
      <w:r w:rsidR="00C34C05" w:rsidRPr="004F0AAB">
        <w:rPr>
          <w:rFonts w:ascii="Times New Roman" w:hAnsi="Times New Roman" w:cs="Times New Roman"/>
          <w:sz w:val="24"/>
          <w:lang w:val="sr-Cyrl-RS"/>
        </w:rPr>
        <w:t>у контексту пројекта чији је саставни део Комерцијални уговор,</w:t>
      </w:r>
      <w:r w:rsidR="00956A00" w:rsidRPr="004F0AAB">
        <w:rPr>
          <w:rFonts w:ascii="Times New Roman" w:hAnsi="Times New Roman" w:cs="Times New Roman"/>
          <w:sz w:val="24"/>
          <w:lang w:val="sr-Cyrl-RS"/>
        </w:rPr>
        <w:t xml:space="preserve"> да неће директно или индиректно користити све или делове прихода од </w:t>
      </w:r>
      <w:r w:rsidR="00A63482" w:rsidRPr="004F0AAB">
        <w:rPr>
          <w:rFonts w:ascii="Times New Roman" w:hAnsi="Times New Roman" w:cs="Times New Roman"/>
          <w:sz w:val="24"/>
          <w:lang w:val="sr-Cyrl-RS"/>
        </w:rPr>
        <w:t>Уговора о кредитном аранжману</w:t>
      </w:r>
      <w:r w:rsidR="00956A00" w:rsidRPr="004F0AAB">
        <w:rPr>
          <w:rFonts w:ascii="Times New Roman" w:hAnsi="Times New Roman" w:cs="Times New Roman"/>
          <w:sz w:val="24"/>
          <w:lang w:val="sr-Cyrl-RS"/>
        </w:rPr>
        <w:t xml:space="preserve"> или позајмити, </w:t>
      </w:r>
      <w:proofErr w:type="spellStart"/>
      <w:r w:rsidR="00956A00" w:rsidRPr="004F0AAB">
        <w:rPr>
          <w:rFonts w:ascii="Times New Roman" w:hAnsi="Times New Roman" w:cs="Times New Roman"/>
          <w:sz w:val="24"/>
          <w:lang w:val="sr-Cyrl-RS"/>
        </w:rPr>
        <w:t>донирати</w:t>
      </w:r>
      <w:proofErr w:type="spellEnd"/>
      <w:r w:rsidR="00956A00" w:rsidRPr="004F0AAB">
        <w:rPr>
          <w:rFonts w:ascii="Times New Roman" w:hAnsi="Times New Roman" w:cs="Times New Roman"/>
          <w:sz w:val="24"/>
          <w:lang w:val="sr-Cyrl-RS"/>
        </w:rPr>
        <w:t xml:space="preserve"> или на други начин учинити доступним такве приходе било којој подружници, партнеру у заједничком улагању или другом лицу или ентитету:</w:t>
      </w:r>
    </w:p>
    <w:p w14:paraId="395D2FDE" w14:textId="77777777" w:rsidR="00B51DF8" w:rsidRPr="004F0AAB" w:rsidRDefault="00B51DF8" w:rsidP="00B51DF8">
      <w:pPr>
        <w:pStyle w:val="H3Ashurst"/>
        <w:numPr>
          <w:ilvl w:val="0"/>
          <w:numId w:val="0"/>
        </w:numPr>
        <w:spacing w:after="0" w:line="240" w:lineRule="auto"/>
        <w:ind w:left="1406"/>
        <w:rPr>
          <w:rFonts w:ascii="Times New Roman" w:hAnsi="Times New Roman" w:cs="Times New Roman"/>
          <w:sz w:val="24"/>
          <w:lang w:val="sr-Cyrl-RS"/>
        </w:rPr>
      </w:pPr>
    </w:p>
    <w:bookmarkEnd w:id="9"/>
    <w:p w14:paraId="12C09572" w14:textId="356EAC2D" w:rsidR="006D1342" w:rsidRPr="004F0AAB" w:rsidRDefault="006D1342" w:rsidP="006D1342">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да</w:t>
      </w:r>
      <w:r w:rsidR="00956A00" w:rsidRPr="004F0AAB">
        <w:rPr>
          <w:rFonts w:ascii="Times New Roman" w:hAnsi="Times New Roman" w:cs="Times New Roman"/>
          <w:sz w:val="24"/>
          <w:lang w:val="sr-Cyrl-RS"/>
        </w:rPr>
        <w:t xml:space="preserve"> финансира или да омогућ</w:t>
      </w:r>
      <w:r w:rsidRPr="004F0AAB">
        <w:rPr>
          <w:rFonts w:ascii="Times New Roman" w:hAnsi="Times New Roman" w:cs="Times New Roman"/>
          <w:sz w:val="24"/>
          <w:lang w:val="sr-Cyrl-RS"/>
        </w:rPr>
        <w:t>и</w:t>
      </w:r>
      <w:r w:rsidR="00956A00" w:rsidRPr="004F0AAB">
        <w:rPr>
          <w:rFonts w:ascii="Times New Roman" w:hAnsi="Times New Roman" w:cs="Times New Roman"/>
          <w:sz w:val="24"/>
          <w:lang w:val="sr-Cyrl-RS"/>
        </w:rPr>
        <w:t xml:space="preserve"> било какве пословне активности</w:t>
      </w:r>
      <w:r w:rsidR="008472E5" w:rsidRPr="004F0AAB">
        <w:rPr>
          <w:rFonts w:ascii="Times New Roman" w:hAnsi="Times New Roman" w:cs="Times New Roman"/>
          <w:sz w:val="24"/>
          <w:lang w:val="sr-Cyrl-RS"/>
        </w:rPr>
        <w:t xml:space="preserve"> са лицем које је Мета с</w:t>
      </w:r>
      <w:r w:rsidRPr="004F0AAB">
        <w:rPr>
          <w:rFonts w:ascii="Times New Roman" w:hAnsi="Times New Roman" w:cs="Times New Roman"/>
          <w:sz w:val="24"/>
          <w:lang w:val="sr-Cyrl-RS"/>
        </w:rPr>
        <w:t>анкција;</w:t>
      </w:r>
    </w:p>
    <w:p w14:paraId="36C1C1A8" w14:textId="77777777" w:rsidR="00B51DF8" w:rsidRPr="004F0AAB" w:rsidRDefault="00B51DF8" w:rsidP="00B51DF8">
      <w:pPr>
        <w:pStyle w:val="H4Ashurst"/>
        <w:numPr>
          <w:ilvl w:val="0"/>
          <w:numId w:val="0"/>
        </w:numPr>
        <w:spacing w:after="0" w:line="240" w:lineRule="auto"/>
        <w:ind w:left="2030"/>
        <w:rPr>
          <w:rFonts w:ascii="Times New Roman" w:hAnsi="Times New Roman" w:cs="Times New Roman"/>
          <w:sz w:val="24"/>
          <w:lang w:val="sr-Cyrl-RS"/>
        </w:rPr>
      </w:pPr>
    </w:p>
    <w:p w14:paraId="422F1E7A" w14:textId="32203E4B" w:rsidR="00B51DF8" w:rsidRPr="004F0AAB" w:rsidRDefault="006D1342" w:rsidP="006D1342">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који се налази, организован је или </w:t>
      </w:r>
      <w:r w:rsidR="00C34C05" w:rsidRPr="004F0AAB">
        <w:rPr>
          <w:rFonts w:ascii="Times New Roman" w:hAnsi="Times New Roman" w:cs="Times New Roman"/>
          <w:sz w:val="24"/>
          <w:lang w:val="sr-Cyrl-RS"/>
        </w:rPr>
        <w:t>је резидент</w:t>
      </w:r>
      <w:r w:rsidR="008472E5" w:rsidRPr="004F0AAB">
        <w:rPr>
          <w:rFonts w:ascii="Times New Roman" w:hAnsi="Times New Roman" w:cs="Times New Roman"/>
          <w:sz w:val="24"/>
          <w:lang w:val="sr-Cyrl-RS"/>
        </w:rPr>
        <w:t xml:space="preserve"> на Санкционисаној т</w:t>
      </w:r>
      <w:r w:rsidRPr="004F0AAB">
        <w:rPr>
          <w:rFonts w:ascii="Times New Roman" w:hAnsi="Times New Roman" w:cs="Times New Roman"/>
          <w:sz w:val="24"/>
          <w:lang w:val="sr-Cyrl-RS"/>
        </w:rPr>
        <w:t>ериторији</w:t>
      </w:r>
      <w:r w:rsidR="00B51DF8"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или</w:t>
      </w:r>
    </w:p>
    <w:p w14:paraId="24B0FCFF" w14:textId="77777777" w:rsidR="00B51DF8" w:rsidRPr="004F0AAB" w:rsidRDefault="00B51DF8" w:rsidP="00B51DF8">
      <w:pPr>
        <w:pStyle w:val="H4Ashurst"/>
        <w:numPr>
          <w:ilvl w:val="0"/>
          <w:numId w:val="0"/>
        </w:numPr>
        <w:spacing w:after="0" w:line="240" w:lineRule="auto"/>
        <w:ind w:left="2030"/>
        <w:rPr>
          <w:rFonts w:ascii="Times New Roman" w:hAnsi="Times New Roman" w:cs="Times New Roman"/>
          <w:sz w:val="24"/>
          <w:lang w:val="sr-Cyrl-RS"/>
        </w:rPr>
      </w:pPr>
    </w:p>
    <w:p w14:paraId="34E691D6" w14:textId="358CA24B" w:rsidR="00B51DF8" w:rsidRPr="004F0AAB" w:rsidRDefault="006D1342" w:rsidP="006D1342">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да финансира или да омогући било какве пословн</w:t>
      </w:r>
      <w:r w:rsidR="008472E5" w:rsidRPr="004F0AAB">
        <w:rPr>
          <w:rFonts w:ascii="Times New Roman" w:hAnsi="Times New Roman" w:cs="Times New Roman"/>
          <w:sz w:val="24"/>
          <w:lang w:val="sr-Cyrl-RS"/>
        </w:rPr>
        <w:t>е активности на Санкционисаној т</w:t>
      </w:r>
      <w:r w:rsidRPr="004F0AAB">
        <w:rPr>
          <w:rFonts w:ascii="Times New Roman" w:hAnsi="Times New Roman" w:cs="Times New Roman"/>
          <w:sz w:val="24"/>
          <w:lang w:val="sr-Cyrl-RS"/>
        </w:rPr>
        <w:t>ериторији</w:t>
      </w:r>
      <w:r w:rsidR="00B51DF8"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или</w:t>
      </w:r>
    </w:p>
    <w:p w14:paraId="0C75985C" w14:textId="77777777" w:rsidR="00B51DF8" w:rsidRPr="004F0AAB" w:rsidRDefault="00B51DF8" w:rsidP="00B51DF8">
      <w:pPr>
        <w:pStyle w:val="H4Ashurst"/>
        <w:numPr>
          <w:ilvl w:val="0"/>
          <w:numId w:val="0"/>
        </w:numPr>
        <w:spacing w:after="0" w:line="240" w:lineRule="auto"/>
        <w:ind w:left="2030"/>
        <w:rPr>
          <w:rFonts w:ascii="Times New Roman" w:hAnsi="Times New Roman" w:cs="Times New Roman"/>
          <w:sz w:val="24"/>
          <w:lang w:val="sr-Cyrl-RS"/>
        </w:rPr>
      </w:pPr>
      <w:r w:rsidRPr="004F0AAB">
        <w:rPr>
          <w:rFonts w:ascii="Times New Roman" w:hAnsi="Times New Roman" w:cs="Times New Roman"/>
          <w:sz w:val="24"/>
          <w:lang w:val="sr-Cyrl-RS"/>
        </w:rPr>
        <w:t xml:space="preserve"> </w:t>
      </w:r>
    </w:p>
    <w:p w14:paraId="2897ADE7" w14:textId="723FA99A" w:rsidR="00B51DF8" w:rsidRPr="004F0AAB" w:rsidRDefault="006D1342" w:rsidP="006D1342">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да на било који други начин Гарант или било која од његових подружница или друго лице које учествује у трансакцији, било као </w:t>
      </w:r>
      <w:r w:rsidR="00C34C05" w:rsidRPr="004F0AAB">
        <w:rPr>
          <w:rFonts w:ascii="Times New Roman" w:hAnsi="Times New Roman" w:cs="Times New Roman"/>
          <w:sz w:val="24"/>
          <w:lang w:val="sr-Cyrl-RS"/>
        </w:rPr>
        <w:t>првобитни купац, саветник, инве</w:t>
      </w:r>
      <w:r w:rsidRPr="004F0AAB">
        <w:rPr>
          <w:rFonts w:ascii="Times New Roman" w:hAnsi="Times New Roman" w:cs="Times New Roman"/>
          <w:sz w:val="24"/>
          <w:lang w:val="sr-Cyrl-RS"/>
        </w:rPr>
        <w:t xml:space="preserve">ститор или друго, прекрши Санкције. </w:t>
      </w:r>
    </w:p>
    <w:p w14:paraId="2B5E8B21" w14:textId="77777777" w:rsidR="006D1342" w:rsidRPr="004F0AAB" w:rsidRDefault="006D1342" w:rsidP="006D1342">
      <w:pPr>
        <w:pStyle w:val="H4Ashurst"/>
        <w:numPr>
          <w:ilvl w:val="0"/>
          <w:numId w:val="0"/>
        </w:numPr>
        <w:spacing w:after="0" w:line="240" w:lineRule="auto"/>
        <w:jc w:val="both"/>
        <w:rPr>
          <w:rFonts w:ascii="Times New Roman" w:hAnsi="Times New Roman" w:cs="Times New Roman"/>
          <w:sz w:val="24"/>
          <w:lang w:val="sr-Cyrl-RS"/>
        </w:rPr>
      </w:pPr>
    </w:p>
    <w:bookmarkEnd w:id="10"/>
    <w:p w14:paraId="02F69E2E" w14:textId="7CFF89B9" w:rsidR="00004775" w:rsidRPr="004F0AAB" w:rsidRDefault="002D5642" w:rsidP="002D5642">
      <w:pPr>
        <w:pStyle w:val="H3Ashurst"/>
        <w:numPr>
          <w:ilvl w:val="0"/>
          <w:numId w:val="0"/>
        </w:numPr>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004775" w:rsidRPr="004F0AAB">
        <w:rPr>
          <w:rFonts w:ascii="Times New Roman" w:hAnsi="Times New Roman" w:cs="Times New Roman"/>
          <w:sz w:val="24"/>
          <w:lang w:val="sr-Cyrl-RS"/>
        </w:rPr>
        <w:t xml:space="preserve">Уколико Гарант </w:t>
      </w:r>
      <w:r w:rsidR="00C34C05" w:rsidRPr="004F0AAB">
        <w:rPr>
          <w:rFonts w:ascii="Times New Roman" w:hAnsi="Times New Roman" w:cs="Times New Roman"/>
          <w:sz w:val="24"/>
          <w:lang w:val="sr-Cyrl-RS"/>
        </w:rPr>
        <w:t xml:space="preserve">(као и његова одељења, министарства, агенције или министри, било који ентитет под његовом контролом или било које повезано лице или страна која делује у његово име) </w:t>
      </w:r>
      <w:r w:rsidR="00004775" w:rsidRPr="004F0AAB">
        <w:rPr>
          <w:rFonts w:ascii="Times New Roman" w:hAnsi="Times New Roman" w:cs="Times New Roman"/>
          <w:sz w:val="24"/>
          <w:lang w:val="sr-Cyrl-RS"/>
        </w:rPr>
        <w:t>постане свестан</w:t>
      </w:r>
      <w:r w:rsidR="00F06045" w:rsidRPr="004F0AAB">
        <w:rPr>
          <w:rFonts w:ascii="Times New Roman" w:hAnsi="Times New Roman" w:cs="Times New Roman"/>
          <w:sz w:val="24"/>
          <w:lang w:val="sr-Cyrl-RS"/>
        </w:rPr>
        <w:t xml:space="preserve"> да подлеже или да је постао предмет Санкција или истраге у вези са истим или су против њега покренути или су у припреми судски поступци, дужан је да одмах, али у сваком случај</w:t>
      </w:r>
      <w:r w:rsidR="008472E5" w:rsidRPr="004F0AAB">
        <w:rPr>
          <w:rFonts w:ascii="Times New Roman" w:hAnsi="Times New Roman" w:cs="Times New Roman"/>
          <w:sz w:val="24"/>
          <w:lang w:val="sr-Cyrl-RS"/>
        </w:rPr>
        <w:t>у не касније од пет (5) Радних д</w:t>
      </w:r>
      <w:r w:rsidR="00F06045" w:rsidRPr="004F0AAB">
        <w:rPr>
          <w:rFonts w:ascii="Times New Roman" w:hAnsi="Times New Roman" w:cs="Times New Roman"/>
          <w:sz w:val="24"/>
          <w:lang w:val="sr-Cyrl-RS"/>
        </w:rPr>
        <w:t>ана, обавести Агента о појединостима и достави му сваку даљу информацију коју овај може разумно затражити.</w:t>
      </w:r>
    </w:p>
    <w:p w14:paraId="735ADA39" w14:textId="77777777" w:rsidR="00B51DF8" w:rsidRPr="004F0AAB" w:rsidRDefault="00B51DF8" w:rsidP="00B51DF8">
      <w:pPr>
        <w:pStyle w:val="H3Ashurst"/>
        <w:numPr>
          <w:ilvl w:val="0"/>
          <w:numId w:val="0"/>
        </w:numPr>
        <w:spacing w:after="0" w:line="240" w:lineRule="auto"/>
        <w:ind w:left="1406"/>
        <w:jc w:val="both"/>
        <w:rPr>
          <w:rFonts w:ascii="Times New Roman" w:hAnsi="Times New Roman" w:cs="Times New Roman"/>
          <w:sz w:val="24"/>
          <w:lang w:val="sr-Cyrl-RS"/>
        </w:rPr>
      </w:pPr>
    </w:p>
    <w:p w14:paraId="7F72BE54" w14:textId="646E1A59" w:rsidR="00B51DF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156A42" w:rsidRPr="004F0AAB">
        <w:rPr>
          <w:rFonts w:ascii="Times New Roman" w:hAnsi="Times New Roman" w:cs="Times New Roman"/>
          <w:sz w:val="24"/>
          <w:lang w:val="sr-Cyrl-RS"/>
        </w:rPr>
        <w:t xml:space="preserve">Одредбе </w:t>
      </w:r>
      <w:r w:rsidR="00C34C05" w:rsidRPr="004F0AAB">
        <w:rPr>
          <w:rFonts w:ascii="Times New Roman" w:hAnsi="Times New Roman" w:cs="Times New Roman"/>
          <w:sz w:val="24"/>
          <w:lang w:val="sr-Cyrl-RS"/>
        </w:rPr>
        <w:t xml:space="preserve">о </w:t>
      </w:r>
      <w:r w:rsidR="008472E5" w:rsidRPr="004F0AAB">
        <w:rPr>
          <w:rFonts w:ascii="Times New Roman" w:hAnsi="Times New Roman" w:cs="Times New Roman"/>
          <w:sz w:val="24"/>
          <w:lang w:val="sr-Cyrl-RS"/>
        </w:rPr>
        <w:t>с</w:t>
      </w:r>
      <w:r w:rsidR="00156A42" w:rsidRPr="004F0AAB">
        <w:rPr>
          <w:rFonts w:ascii="Times New Roman" w:hAnsi="Times New Roman" w:cs="Times New Roman"/>
          <w:sz w:val="24"/>
          <w:lang w:val="sr-Cyrl-RS"/>
        </w:rPr>
        <w:t>анкција</w:t>
      </w:r>
      <w:r w:rsidR="00C34C05" w:rsidRPr="004F0AAB">
        <w:rPr>
          <w:rFonts w:ascii="Times New Roman" w:hAnsi="Times New Roman" w:cs="Times New Roman"/>
          <w:sz w:val="24"/>
          <w:lang w:val="sr-Cyrl-RS"/>
        </w:rPr>
        <w:t>ма</w:t>
      </w:r>
      <w:r w:rsidR="00156A42" w:rsidRPr="004F0AAB">
        <w:rPr>
          <w:rFonts w:ascii="Times New Roman" w:hAnsi="Times New Roman" w:cs="Times New Roman"/>
          <w:sz w:val="24"/>
          <w:lang w:val="sr-Cyrl-RS"/>
        </w:rPr>
        <w:t xml:space="preserve"> у параграфу </w:t>
      </w:r>
      <w:r w:rsidR="00B51DF8" w:rsidRPr="004F0AAB">
        <w:rPr>
          <w:rFonts w:ascii="Times New Roman" w:hAnsi="Times New Roman" w:cs="Times New Roman"/>
          <w:sz w:val="24"/>
          <w:lang w:val="sr-Cyrl-RS"/>
        </w:rPr>
        <w:t xml:space="preserve">(a) </w:t>
      </w:r>
      <w:r w:rsidR="00156A42" w:rsidRPr="004F0AAB">
        <w:rPr>
          <w:rFonts w:ascii="Times New Roman" w:hAnsi="Times New Roman" w:cs="Times New Roman"/>
          <w:sz w:val="24"/>
          <w:lang w:val="sr-Cyrl-RS"/>
        </w:rPr>
        <w:t xml:space="preserve">изнад не примењују се на Гаранта ако и у мери у којој поштовање таквих обавеза, резултује кршењем или сукобом са </w:t>
      </w:r>
      <w:r w:rsidR="009C45D6" w:rsidRPr="004F0AAB">
        <w:rPr>
          <w:rFonts w:ascii="Times New Roman" w:hAnsi="Times New Roman" w:cs="Times New Roman"/>
          <w:sz w:val="24"/>
          <w:lang w:val="sr-Cyrl-RS"/>
        </w:rPr>
        <w:t>Одредбама</w:t>
      </w:r>
      <w:r w:rsidR="00156A42" w:rsidRPr="004F0AAB">
        <w:rPr>
          <w:rFonts w:ascii="Times New Roman" w:hAnsi="Times New Roman" w:cs="Times New Roman"/>
          <w:sz w:val="24"/>
          <w:lang w:val="sr-Cyrl-RS"/>
        </w:rPr>
        <w:t xml:space="preserve"> о блокирању</w:t>
      </w:r>
      <w:r w:rsidR="00B51DF8" w:rsidRPr="004F0AAB">
        <w:rPr>
          <w:rFonts w:ascii="Times New Roman" w:hAnsi="Times New Roman" w:cs="Times New Roman"/>
          <w:sz w:val="24"/>
          <w:lang w:val="sr-Cyrl-RS"/>
        </w:rPr>
        <w:t>.</w:t>
      </w:r>
    </w:p>
    <w:p w14:paraId="6FFCA602" w14:textId="77777777" w:rsidR="00B51DF8" w:rsidRPr="004F0AAB" w:rsidRDefault="00B51DF8" w:rsidP="00B51DF8">
      <w:pPr>
        <w:pStyle w:val="H3Ashurst"/>
        <w:numPr>
          <w:ilvl w:val="0"/>
          <w:numId w:val="0"/>
        </w:numPr>
        <w:spacing w:after="0" w:line="240" w:lineRule="auto"/>
        <w:ind w:left="1406"/>
        <w:jc w:val="both"/>
        <w:rPr>
          <w:rFonts w:ascii="Times New Roman" w:hAnsi="Times New Roman" w:cs="Times New Roman"/>
          <w:sz w:val="24"/>
          <w:lang w:val="sr-Cyrl-RS"/>
        </w:rPr>
      </w:pPr>
    </w:p>
    <w:p w14:paraId="4A79808E" w14:textId="22D0E455" w:rsidR="00B51DF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(д)</w:t>
      </w:r>
      <w:r w:rsidRPr="004F0AAB">
        <w:rPr>
          <w:rFonts w:ascii="Times New Roman" w:hAnsi="Times New Roman" w:cs="Times New Roman"/>
          <w:sz w:val="24"/>
          <w:lang w:val="sr-Cyrl-RS"/>
        </w:rPr>
        <w:tab/>
      </w:r>
      <w:r w:rsidR="009C45D6" w:rsidRPr="004F0AAB">
        <w:rPr>
          <w:rFonts w:ascii="Times New Roman" w:hAnsi="Times New Roman" w:cs="Times New Roman"/>
          <w:sz w:val="24"/>
          <w:lang w:val="sr-Cyrl-RS"/>
        </w:rPr>
        <w:t>У односу на сваку од Огр</w:t>
      </w:r>
      <w:r w:rsidR="008472E5" w:rsidRPr="004F0AAB">
        <w:rPr>
          <w:rFonts w:ascii="Times New Roman" w:hAnsi="Times New Roman" w:cs="Times New Roman"/>
          <w:sz w:val="24"/>
          <w:lang w:val="sr-Cyrl-RS"/>
        </w:rPr>
        <w:t>аничених финансијских с</w:t>
      </w:r>
      <w:r w:rsidR="009C45D6" w:rsidRPr="004F0AAB">
        <w:rPr>
          <w:rFonts w:ascii="Times New Roman" w:hAnsi="Times New Roman" w:cs="Times New Roman"/>
          <w:sz w:val="24"/>
          <w:lang w:val="sr-Cyrl-RS"/>
        </w:rPr>
        <w:t xml:space="preserve">трана, </w:t>
      </w:r>
      <w:r w:rsidR="008472E5" w:rsidRPr="004F0AAB">
        <w:rPr>
          <w:rFonts w:ascii="Times New Roman" w:hAnsi="Times New Roman" w:cs="Times New Roman"/>
          <w:sz w:val="24"/>
          <w:lang w:val="sr-Cyrl-RS"/>
        </w:rPr>
        <w:t xml:space="preserve">Одредбе о санкцијама </w:t>
      </w:r>
      <w:r w:rsidR="009C45D6" w:rsidRPr="004F0AAB">
        <w:rPr>
          <w:rFonts w:ascii="Times New Roman" w:hAnsi="Times New Roman" w:cs="Times New Roman"/>
          <w:sz w:val="24"/>
          <w:lang w:val="sr-Cyrl-RS"/>
        </w:rPr>
        <w:t>се неће примењивати у корист т</w:t>
      </w:r>
      <w:r w:rsidR="006A53F9" w:rsidRPr="004F0AAB">
        <w:rPr>
          <w:rFonts w:ascii="Times New Roman" w:hAnsi="Times New Roman" w:cs="Times New Roman"/>
          <w:sz w:val="24"/>
          <w:lang w:val="sr-Cyrl-RS"/>
        </w:rPr>
        <w:t>акве Ограничене ф</w:t>
      </w:r>
      <w:r w:rsidR="009C45D6" w:rsidRPr="004F0AAB">
        <w:rPr>
          <w:rFonts w:ascii="Times New Roman" w:hAnsi="Times New Roman" w:cs="Times New Roman"/>
          <w:sz w:val="24"/>
          <w:lang w:val="sr-Cyrl-RS"/>
        </w:rPr>
        <w:t>инансијске</w:t>
      </w:r>
      <w:r w:rsidR="006A53F9" w:rsidRPr="004F0AAB">
        <w:rPr>
          <w:rFonts w:ascii="Times New Roman" w:hAnsi="Times New Roman" w:cs="Times New Roman"/>
          <w:sz w:val="24"/>
          <w:lang w:val="sr-Cyrl-RS"/>
        </w:rPr>
        <w:t xml:space="preserve"> с</w:t>
      </w:r>
      <w:r w:rsidR="009C45D6" w:rsidRPr="004F0AAB">
        <w:rPr>
          <w:rFonts w:ascii="Times New Roman" w:hAnsi="Times New Roman" w:cs="Times New Roman"/>
          <w:sz w:val="24"/>
          <w:lang w:val="sr-Cyrl-RS"/>
        </w:rPr>
        <w:t xml:space="preserve">тране ако, и у мери у којој, би довеле до кршења или сукоба са или одговорности према правилима </w:t>
      </w:r>
      <w:r w:rsidR="00C34C05" w:rsidRPr="004F0AAB">
        <w:rPr>
          <w:rFonts w:ascii="Times New Roman" w:hAnsi="Times New Roman" w:cs="Times New Roman"/>
          <w:sz w:val="24"/>
          <w:lang w:val="sr-Cyrl-RS"/>
        </w:rPr>
        <w:t>Уредбе о блокади</w:t>
      </w:r>
      <w:r w:rsidR="009C45D6" w:rsidRPr="004F0AAB">
        <w:rPr>
          <w:rFonts w:ascii="Times New Roman" w:hAnsi="Times New Roman" w:cs="Times New Roman"/>
          <w:sz w:val="24"/>
          <w:lang w:val="sr-Cyrl-RS"/>
        </w:rPr>
        <w:t>.</w:t>
      </w:r>
    </w:p>
    <w:p w14:paraId="32459BBB" w14:textId="77777777" w:rsidR="00B51DF8" w:rsidRPr="004F0AAB" w:rsidRDefault="00B51DF8" w:rsidP="00B51DF8">
      <w:pPr>
        <w:pStyle w:val="H3Ashurst"/>
        <w:numPr>
          <w:ilvl w:val="0"/>
          <w:numId w:val="0"/>
        </w:numPr>
        <w:spacing w:after="0" w:line="240" w:lineRule="auto"/>
        <w:ind w:left="1406"/>
        <w:jc w:val="both"/>
        <w:rPr>
          <w:rFonts w:ascii="Times New Roman" w:hAnsi="Times New Roman" w:cs="Times New Roman"/>
          <w:sz w:val="24"/>
          <w:lang w:val="sr-Cyrl-RS"/>
        </w:rPr>
      </w:pPr>
    </w:p>
    <w:p w14:paraId="33742E19" w14:textId="60AD4CE3" w:rsidR="00B51DF8"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(е)</w:t>
      </w:r>
      <w:r w:rsidRPr="004F0AAB">
        <w:rPr>
          <w:rFonts w:ascii="Times New Roman" w:hAnsi="Times New Roman" w:cs="Times New Roman"/>
          <w:sz w:val="24"/>
          <w:lang w:val="sr-Cyrl-RS"/>
        </w:rPr>
        <w:tab/>
      </w:r>
      <w:r w:rsidR="009C45D6" w:rsidRPr="004F0AAB">
        <w:rPr>
          <w:rFonts w:ascii="Times New Roman" w:hAnsi="Times New Roman" w:cs="Times New Roman"/>
          <w:sz w:val="24"/>
          <w:lang w:val="sr-Cyrl-RS"/>
        </w:rPr>
        <w:t xml:space="preserve">У односу на сваку </w:t>
      </w:r>
      <w:r w:rsidR="00C34C05" w:rsidRPr="004F0AAB">
        <w:rPr>
          <w:rFonts w:ascii="Times New Roman" w:hAnsi="Times New Roman" w:cs="Times New Roman"/>
          <w:sz w:val="24"/>
          <w:lang w:val="sr-Cyrl-RS"/>
        </w:rPr>
        <w:t>Конкретну</w:t>
      </w:r>
      <w:r w:rsidR="008472E5" w:rsidRPr="004F0AAB">
        <w:rPr>
          <w:rFonts w:ascii="Times New Roman" w:hAnsi="Times New Roman" w:cs="Times New Roman"/>
          <w:sz w:val="24"/>
          <w:lang w:val="sr-Cyrl-RS"/>
        </w:rPr>
        <w:t xml:space="preserve"> м</w:t>
      </w:r>
      <w:r w:rsidR="009C45D6" w:rsidRPr="004F0AAB">
        <w:rPr>
          <w:rFonts w:ascii="Times New Roman" w:hAnsi="Times New Roman" w:cs="Times New Roman"/>
          <w:sz w:val="24"/>
          <w:lang w:val="sr-Cyrl-RS"/>
        </w:rPr>
        <w:t xml:space="preserve">еру која се односи на </w:t>
      </w:r>
      <w:r w:rsidR="00C34C05" w:rsidRPr="004F0AAB">
        <w:rPr>
          <w:rFonts w:ascii="Times New Roman" w:hAnsi="Times New Roman" w:cs="Times New Roman"/>
          <w:sz w:val="24"/>
          <w:lang w:val="sr-Cyrl-RS"/>
        </w:rPr>
        <w:t xml:space="preserve">Одредбе о </w:t>
      </w:r>
      <w:r w:rsidR="008472E5" w:rsidRPr="004F0AAB">
        <w:rPr>
          <w:rFonts w:ascii="Times New Roman" w:hAnsi="Times New Roman" w:cs="Times New Roman"/>
          <w:sz w:val="24"/>
          <w:lang w:val="sr-Cyrl-RS"/>
        </w:rPr>
        <w:t>с</w:t>
      </w:r>
      <w:r w:rsidR="009C45D6" w:rsidRPr="004F0AAB">
        <w:rPr>
          <w:rFonts w:ascii="Times New Roman" w:hAnsi="Times New Roman" w:cs="Times New Roman"/>
          <w:sz w:val="24"/>
          <w:lang w:val="sr-Cyrl-RS"/>
        </w:rPr>
        <w:t>анкци</w:t>
      </w:r>
      <w:r w:rsidR="00C34C05" w:rsidRPr="004F0AAB">
        <w:rPr>
          <w:rFonts w:ascii="Times New Roman" w:hAnsi="Times New Roman" w:cs="Times New Roman"/>
          <w:sz w:val="24"/>
          <w:lang w:val="sr-Cyrl-RS"/>
        </w:rPr>
        <w:t>јама</w:t>
      </w:r>
      <w:r w:rsidR="009C45D6" w:rsidRPr="004F0AAB">
        <w:rPr>
          <w:rFonts w:ascii="Times New Roman" w:hAnsi="Times New Roman" w:cs="Times New Roman"/>
          <w:sz w:val="24"/>
          <w:lang w:val="sr-Cyrl-RS"/>
        </w:rPr>
        <w:t xml:space="preserve"> од које Финан</w:t>
      </w:r>
      <w:r w:rsidR="008472E5" w:rsidRPr="004F0AAB">
        <w:rPr>
          <w:rFonts w:ascii="Times New Roman" w:hAnsi="Times New Roman" w:cs="Times New Roman"/>
          <w:sz w:val="24"/>
          <w:lang w:val="sr-Cyrl-RS"/>
        </w:rPr>
        <w:t>сијска с</w:t>
      </w:r>
      <w:r w:rsidR="00C34C05" w:rsidRPr="004F0AAB">
        <w:rPr>
          <w:rFonts w:ascii="Times New Roman" w:hAnsi="Times New Roman" w:cs="Times New Roman"/>
          <w:sz w:val="24"/>
          <w:lang w:val="sr-Cyrl-RS"/>
        </w:rPr>
        <w:t>трана која је Ограничено</w:t>
      </w:r>
      <w:r w:rsidR="008472E5" w:rsidRPr="004F0AAB">
        <w:rPr>
          <w:rFonts w:ascii="Times New Roman" w:hAnsi="Times New Roman" w:cs="Times New Roman"/>
          <w:sz w:val="24"/>
          <w:lang w:val="sr-Cyrl-RS"/>
        </w:rPr>
        <w:t xml:space="preserve"> финансијска с</w:t>
      </w:r>
      <w:r w:rsidR="009C45D6" w:rsidRPr="004F0AAB">
        <w:rPr>
          <w:rFonts w:ascii="Times New Roman" w:hAnsi="Times New Roman" w:cs="Times New Roman"/>
          <w:sz w:val="24"/>
          <w:lang w:val="sr-Cyrl-RS"/>
        </w:rPr>
        <w:t>трана нема користи у складу са параграфом (</w:t>
      </w:r>
      <w:r w:rsidRPr="004F0AAB">
        <w:rPr>
          <w:rFonts w:ascii="Times New Roman" w:hAnsi="Times New Roman" w:cs="Times New Roman"/>
          <w:sz w:val="24"/>
          <w:lang w:val="sr-Cyrl-RS"/>
        </w:rPr>
        <w:t>д</w:t>
      </w:r>
      <w:r w:rsidR="009C45D6" w:rsidRPr="004F0AAB">
        <w:rPr>
          <w:rFonts w:ascii="Times New Roman" w:hAnsi="Times New Roman" w:cs="Times New Roman"/>
          <w:sz w:val="24"/>
          <w:lang w:val="sr-Cyrl-RS"/>
        </w:rPr>
        <w:t>) из</w:t>
      </w:r>
      <w:r w:rsidR="008472E5" w:rsidRPr="004F0AAB">
        <w:rPr>
          <w:rFonts w:ascii="Times New Roman" w:hAnsi="Times New Roman" w:cs="Times New Roman"/>
          <w:sz w:val="24"/>
          <w:lang w:val="sr-Cyrl-RS"/>
        </w:rPr>
        <w:t>над, обавезе такве Финансијске с</w:t>
      </w:r>
      <w:r w:rsidR="009C45D6" w:rsidRPr="004F0AAB">
        <w:rPr>
          <w:rFonts w:ascii="Times New Roman" w:hAnsi="Times New Roman" w:cs="Times New Roman"/>
          <w:sz w:val="24"/>
          <w:lang w:val="sr-Cyrl-RS"/>
        </w:rPr>
        <w:t xml:space="preserve">тране биће изузете у циљу утврђивања </w:t>
      </w:r>
      <w:r w:rsidR="00C34C05" w:rsidRPr="004F0AAB">
        <w:rPr>
          <w:rFonts w:ascii="Times New Roman" w:hAnsi="Times New Roman" w:cs="Times New Roman"/>
          <w:sz w:val="24"/>
          <w:lang w:val="sr-Cyrl-RS"/>
        </w:rPr>
        <w:t>да ли је добијена сагласност потребних</w:t>
      </w:r>
      <w:r w:rsidR="008472E5" w:rsidRPr="004F0AAB">
        <w:rPr>
          <w:rFonts w:ascii="Times New Roman" w:hAnsi="Times New Roman" w:cs="Times New Roman"/>
          <w:sz w:val="24"/>
          <w:lang w:val="sr-Cyrl-RS"/>
        </w:rPr>
        <w:t xml:space="preserve"> Финансијских с</w:t>
      </w:r>
      <w:r w:rsidR="00C34C05" w:rsidRPr="004F0AAB">
        <w:rPr>
          <w:rFonts w:ascii="Times New Roman" w:hAnsi="Times New Roman" w:cs="Times New Roman"/>
          <w:sz w:val="24"/>
          <w:lang w:val="sr-Cyrl-RS"/>
        </w:rPr>
        <w:t>трана или да ли је Конкретна мера пре</w:t>
      </w:r>
      <w:r w:rsidR="008472E5" w:rsidRPr="004F0AAB">
        <w:rPr>
          <w:rFonts w:ascii="Times New Roman" w:hAnsi="Times New Roman" w:cs="Times New Roman"/>
          <w:sz w:val="24"/>
          <w:lang w:val="sr-Cyrl-RS"/>
        </w:rPr>
        <w:t>дузета по захтеву Финансијских с</w:t>
      </w:r>
      <w:r w:rsidR="00C34C05" w:rsidRPr="004F0AAB">
        <w:rPr>
          <w:rFonts w:ascii="Times New Roman" w:hAnsi="Times New Roman" w:cs="Times New Roman"/>
          <w:sz w:val="24"/>
          <w:lang w:val="sr-Cyrl-RS"/>
        </w:rPr>
        <w:t>трана</w:t>
      </w:r>
      <w:r w:rsidR="00B51DF8" w:rsidRPr="004F0AAB">
        <w:rPr>
          <w:rFonts w:ascii="Times New Roman" w:hAnsi="Times New Roman" w:cs="Times New Roman"/>
          <w:sz w:val="24"/>
          <w:lang w:val="sr-Cyrl-RS"/>
        </w:rPr>
        <w:t>.</w:t>
      </w:r>
      <w:r w:rsidR="00C34C05" w:rsidRPr="004F0AAB">
        <w:rPr>
          <w:rFonts w:ascii="Times New Roman" w:hAnsi="Times New Roman" w:cs="Times New Roman"/>
          <w:sz w:val="24"/>
          <w:lang w:val="sr-Cyrl-RS"/>
        </w:rPr>
        <w:t xml:space="preserve"> </w:t>
      </w:r>
    </w:p>
    <w:p w14:paraId="0B1954C5" w14:textId="77777777" w:rsidR="00B51DF8" w:rsidRPr="004F0AAB" w:rsidRDefault="00B51DF8" w:rsidP="00B51DF8">
      <w:pPr>
        <w:pStyle w:val="H3Ashurst"/>
        <w:numPr>
          <w:ilvl w:val="0"/>
          <w:numId w:val="0"/>
        </w:numPr>
        <w:spacing w:after="0" w:line="240" w:lineRule="auto"/>
        <w:ind w:left="1406"/>
        <w:jc w:val="both"/>
        <w:rPr>
          <w:rFonts w:ascii="Times New Roman" w:hAnsi="Times New Roman" w:cs="Times New Roman"/>
          <w:sz w:val="24"/>
          <w:lang w:val="sr-Cyrl-RS"/>
        </w:rPr>
      </w:pPr>
    </w:p>
    <w:p w14:paraId="65D5BB51" w14:textId="18D4234E" w:rsidR="00F43DFE" w:rsidRPr="004F0AAB" w:rsidRDefault="00982687" w:rsidP="00A72219">
      <w:pPr>
        <w:pStyle w:val="H1Ashurst"/>
        <w:spacing w:before="0" w:after="0" w:line="240" w:lineRule="auto"/>
        <w:rPr>
          <w:rFonts w:ascii="Times New Roman" w:hAnsi="Times New Roman" w:cs="Times New Roman"/>
          <w:sz w:val="24"/>
          <w:lang w:val="sr-Cyrl-RS"/>
        </w:rPr>
      </w:pPr>
      <w:bookmarkStart w:id="11" w:name="_Toc384026547"/>
      <w:bookmarkStart w:id="12" w:name="_Toc500044410"/>
      <w:bookmarkStart w:id="13" w:name="_Toc67212908"/>
      <w:r w:rsidRPr="004F0AAB">
        <w:rPr>
          <w:rFonts w:ascii="Times New Roman" w:hAnsi="Times New Roman" w:cs="Times New Roman"/>
          <w:sz w:val="24"/>
          <w:lang w:val="sr-Cyrl-RS"/>
        </w:rPr>
        <w:t>ПЛАЋАЊА</w:t>
      </w:r>
    </w:p>
    <w:p w14:paraId="4E060DDE" w14:textId="77777777" w:rsidR="00982687" w:rsidRPr="004F0AAB" w:rsidRDefault="00982687" w:rsidP="00A72219">
      <w:pPr>
        <w:pStyle w:val="H2Ashurst"/>
        <w:numPr>
          <w:ilvl w:val="0"/>
          <w:numId w:val="0"/>
        </w:numPr>
        <w:spacing w:after="0" w:line="240" w:lineRule="auto"/>
        <w:ind w:left="782"/>
        <w:rPr>
          <w:lang w:val="sr-Cyrl-RS"/>
        </w:rPr>
      </w:pPr>
    </w:p>
    <w:p w14:paraId="538003A4" w14:textId="4B140B4D" w:rsidR="00F43DFE" w:rsidRPr="004F0AAB" w:rsidRDefault="00982687" w:rsidP="00A72219">
      <w:pPr>
        <w:pStyle w:val="H2Ashurst"/>
        <w:spacing w:after="0" w:line="240" w:lineRule="auto"/>
        <w:jc w:val="both"/>
        <w:rPr>
          <w:rFonts w:ascii="Times New Roman" w:hAnsi="Times New Roman" w:cs="Times New Roman"/>
          <w:sz w:val="24"/>
          <w:lang w:val="sr-Cyrl-RS"/>
        </w:rPr>
      </w:pPr>
      <w:bookmarkStart w:id="14" w:name="_Ref473299791"/>
      <w:r w:rsidRPr="004F0AAB">
        <w:rPr>
          <w:rFonts w:ascii="Times New Roman" w:hAnsi="Times New Roman" w:cs="Times New Roman"/>
          <w:sz w:val="24"/>
          <w:lang w:val="sr-Cyrl-RS"/>
        </w:rPr>
        <w:t>Пл</w:t>
      </w:r>
      <w:r w:rsidR="00592DD3" w:rsidRPr="004F0AAB">
        <w:rPr>
          <w:rFonts w:ascii="Times New Roman" w:hAnsi="Times New Roman" w:cs="Times New Roman"/>
          <w:sz w:val="24"/>
          <w:lang w:val="sr-Cyrl-RS"/>
        </w:rPr>
        <w:t>аћања Гарант</w:t>
      </w:r>
      <w:r w:rsidRPr="004F0AAB">
        <w:rPr>
          <w:rFonts w:ascii="Times New Roman" w:hAnsi="Times New Roman" w:cs="Times New Roman"/>
          <w:sz w:val="24"/>
          <w:lang w:val="sr-Cyrl-RS"/>
        </w:rPr>
        <w:t xml:space="preserve">а </w:t>
      </w:r>
      <w:bookmarkEnd w:id="14"/>
    </w:p>
    <w:p w14:paraId="15AB4592" w14:textId="77777777" w:rsidR="00982687" w:rsidRPr="004F0AAB" w:rsidRDefault="00982687" w:rsidP="00982687">
      <w:pPr>
        <w:pStyle w:val="B12Ashurst"/>
        <w:spacing w:after="0" w:line="240" w:lineRule="auto"/>
        <w:ind w:left="0"/>
        <w:jc w:val="both"/>
        <w:rPr>
          <w:lang w:val="sr-Cyrl-RS"/>
        </w:rPr>
      </w:pPr>
    </w:p>
    <w:p w14:paraId="09042B46" w14:textId="05019555" w:rsidR="00982687" w:rsidRPr="004F0AAB" w:rsidRDefault="00982687" w:rsidP="00982687">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Сва плаћања Гаранта у складу са овом Гаранци</w:t>
      </w:r>
      <w:r w:rsidR="008472E5" w:rsidRPr="004F0AAB">
        <w:rPr>
          <w:rFonts w:ascii="Times New Roman" w:hAnsi="Times New Roman" w:cs="Times New Roman"/>
          <w:sz w:val="24"/>
          <w:lang w:val="sr-Cyrl-RS"/>
        </w:rPr>
        <w:t>јом врше се према Финансијским с</w:t>
      </w:r>
      <w:r w:rsidRPr="004F0AAB">
        <w:rPr>
          <w:rFonts w:ascii="Times New Roman" w:hAnsi="Times New Roman" w:cs="Times New Roman"/>
          <w:sz w:val="24"/>
          <w:lang w:val="sr-Cyrl-RS"/>
        </w:rPr>
        <w:t>транама у тренутно доступним слободно преносивим средствима</w:t>
      </w:r>
      <w:r w:rsidR="00EF577A"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у истој валути у којој су </w:t>
      </w:r>
      <w:r w:rsidR="00B13706" w:rsidRPr="004F0AAB">
        <w:rPr>
          <w:rFonts w:ascii="Times New Roman" w:hAnsi="Times New Roman" w:cs="Times New Roman"/>
          <w:sz w:val="24"/>
          <w:lang w:val="sr-Cyrl-RS"/>
        </w:rPr>
        <w:t>изражени</w:t>
      </w:r>
      <w:r w:rsidR="00EF577A"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 xml:space="preserve">износи обухваћени Обавезама Зајмопримца, на рачун који Финансијске стране одреде за ову сврху. </w:t>
      </w:r>
      <w:r w:rsidR="00EF577A"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 xml:space="preserve"> </w:t>
      </w:r>
    </w:p>
    <w:p w14:paraId="1063E90F" w14:textId="77777777" w:rsidR="00982687" w:rsidRPr="004F0AAB" w:rsidRDefault="00982687" w:rsidP="00982687">
      <w:pPr>
        <w:pStyle w:val="B12Ashurst"/>
        <w:spacing w:after="0" w:line="240" w:lineRule="auto"/>
        <w:jc w:val="both"/>
        <w:rPr>
          <w:rFonts w:ascii="Times New Roman" w:hAnsi="Times New Roman" w:cs="Times New Roman"/>
          <w:sz w:val="24"/>
          <w:lang w:val="sr-Cyrl-RS"/>
        </w:rPr>
      </w:pPr>
    </w:p>
    <w:p w14:paraId="57405026" w14:textId="7A558889" w:rsidR="00F43DFE" w:rsidRPr="004F0AAB" w:rsidRDefault="00EF577A" w:rsidP="00EF577A">
      <w:pPr>
        <w:pStyle w:val="H2Ashurst"/>
        <w:spacing w:after="0" w:line="240" w:lineRule="auto"/>
        <w:jc w:val="both"/>
        <w:rPr>
          <w:rFonts w:ascii="Times New Roman" w:hAnsi="Times New Roman" w:cs="Times New Roman"/>
          <w:sz w:val="24"/>
          <w:lang w:val="sr-Cyrl-RS"/>
        </w:rPr>
      </w:pPr>
      <w:proofErr w:type="spellStart"/>
      <w:r w:rsidRPr="004F0AAB">
        <w:rPr>
          <w:rFonts w:ascii="Times New Roman" w:hAnsi="Times New Roman" w:cs="Times New Roman"/>
          <w:sz w:val="24"/>
          <w:lang w:val="sr-Cyrl-RS"/>
        </w:rPr>
        <w:t>Искљученост</w:t>
      </w:r>
      <w:proofErr w:type="spellEnd"/>
      <w:r w:rsidRPr="004F0AAB">
        <w:rPr>
          <w:rFonts w:ascii="Times New Roman" w:hAnsi="Times New Roman" w:cs="Times New Roman"/>
          <w:sz w:val="24"/>
          <w:lang w:val="sr-Cyrl-RS"/>
        </w:rPr>
        <w:t xml:space="preserve"> компензације или одбитака</w:t>
      </w:r>
    </w:p>
    <w:p w14:paraId="03E256A3" w14:textId="77777777" w:rsidR="00EF577A" w:rsidRPr="004F0AAB" w:rsidRDefault="00EF577A" w:rsidP="00EF577A">
      <w:pPr>
        <w:pStyle w:val="B12Ashurst"/>
        <w:spacing w:after="0" w:line="240" w:lineRule="auto"/>
        <w:jc w:val="both"/>
        <w:rPr>
          <w:lang w:val="sr-Cyrl-RS"/>
        </w:rPr>
      </w:pPr>
    </w:p>
    <w:p w14:paraId="572F7973" w14:textId="2D9F8A3F" w:rsidR="00EF577A" w:rsidRPr="004F0AAB" w:rsidRDefault="00EF577A" w:rsidP="00B13706">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Сва плаћања Гаранта у складу са овом Гаранцијом морају се извршити у целости, без компензације или </w:t>
      </w:r>
      <w:proofErr w:type="spellStart"/>
      <w:r w:rsidRPr="004F0AAB">
        <w:rPr>
          <w:rFonts w:ascii="Times New Roman" w:hAnsi="Times New Roman" w:cs="Times New Roman"/>
          <w:sz w:val="24"/>
          <w:lang w:val="sr-Cyrl-RS"/>
        </w:rPr>
        <w:t>противпотраживања</w:t>
      </w:r>
      <w:proofErr w:type="spellEnd"/>
      <w:r w:rsidRPr="004F0AAB">
        <w:rPr>
          <w:rFonts w:ascii="Times New Roman" w:hAnsi="Times New Roman" w:cs="Times New Roman"/>
          <w:sz w:val="24"/>
          <w:lang w:val="sr-Cyrl-RS"/>
        </w:rPr>
        <w:t xml:space="preserve">, не подлежу никаквим условима, слободна су и изузета су од и без одбитака или задржавања за или на рачун пореза или у било које друге сврхе. </w:t>
      </w:r>
      <w:r w:rsidR="00543C0E" w:rsidRPr="004F0AAB">
        <w:rPr>
          <w:rFonts w:ascii="Times New Roman" w:hAnsi="Times New Roman" w:cs="Times New Roman"/>
          <w:sz w:val="24"/>
          <w:lang w:val="sr-Cyrl-RS"/>
        </w:rPr>
        <w:t xml:space="preserve">Уколико се </w:t>
      </w:r>
      <w:r w:rsidR="00B13706" w:rsidRPr="004F0AAB">
        <w:rPr>
          <w:rFonts w:ascii="Times New Roman" w:hAnsi="Times New Roman" w:cs="Times New Roman"/>
          <w:sz w:val="24"/>
          <w:lang w:val="sr-Cyrl-RS"/>
        </w:rPr>
        <w:t xml:space="preserve">позитивним </w:t>
      </w:r>
      <w:r w:rsidR="00543C0E" w:rsidRPr="004F0AAB">
        <w:rPr>
          <w:rFonts w:ascii="Times New Roman" w:hAnsi="Times New Roman" w:cs="Times New Roman"/>
          <w:sz w:val="24"/>
          <w:lang w:val="sr-Cyrl-RS"/>
        </w:rPr>
        <w:t>прописима тражи било који одбитак или задржавање исплате, Гарант</w:t>
      </w:r>
      <w:r w:rsidR="008472E5" w:rsidRPr="004F0AAB">
        <w:rPr>
          <w:rFonts w:ascii="Times New Roman" w:hAnsi="Times New Roman" w:cs="Times New Roman"/>
          <w:sz w:val="24"/>
          <w:lang w:val="sr-Cyrl-RS"/>
        </w:rPr>
        <w:t xml:space="preserve"> ће одмах платити Финансијским с</w:t>
      </w:r>
      <w:r w:rsidR="00543C0E" w:rsidRPr="004F0AAB">
        <w:rPr>
          <w:rFonts w:ascii="Times New Roman" w:hAnsi="Times New Roman" w:cs="Times New Roman"/>
          <w:sz w:val="24"/>
          <w:lang w:val="sr-Cyrl-RS"/>
        </w:rPr>
        <w:t xml:space="preserve">транама додатни износ средстава који је потребан да осигура да ће укупан нето </w:t>
      </w:r>
      <w:r w:rsidR="008472E5" w:rsidRPr="004F0AAB">
        <w:rPr>
          <w:rFonts w:ascii="Times New Roman" w:hAnsi="Times New Roman" w:cs="Times New Roman"/>
          <w:sz w:val="24"/>
          <w:lang w:val="sr-Cyrl-RS"/>
        </w:rPr>
        <w:t>износ који примају Финансијске с</w:t>
      </w:r>
      <w:r w:rsidR="00543C0E" w:rsidRPr="004F0AAB">
        <w:rPr>
          <w:rFonts w:ascii="Times New Roman" w:hAnsi="Times New Roman" w:cs="Times New Roman"/>
          <w:sz w:val="24"/>
          <w:lang w:val="sr-Cyrl-RS"/>
        </w:rPr>
        <w:t>тране бити једнак целокупном износу који би примиле да није извршен одбитак или задржавање исплате.</w:t>
      </w:r>
    </w:p>
    <w:bookmarkEnd w:id="11"/>
    <w:bookmarkEnd w:id="12"/>
    <w:bookmarkEnd w:id="13"/>
    <w:p w14:paraId="2BE46C54" w14:textId="77777777" w:rsidR="00543C0E" w:rsidRPr="004F0AAB" w:rsidRDefault="00543C0E" w:rsidP="00B13706">
      <w:pPr>
        <w:pStyle w:val="B12Ashurst"/>
        <w:spacing w:after="0" w:line="240" w:lineRule="auto"/>
        <w:jc w:val="both"/>
        <w:rPr>
          <w:rFonts w:ascii="Times New Roman" w:hAnsi="Times New Roman" w:cs="Times New Roman"/>
          <w:sz w:val="24"/>
          <w:lang w:val="sr-Cyrl-RS"/>
        </w:rPr>
      </w:pPr>
    </w:p>
    <w:p w14:paraId="3798C718" w14:textId="5C438E41" w:rsidR="00A72219" w:rsidRPr="004F0AAB" w:rsidRDefault="00A72219" w:rsidP="00B13706">
      <w:pPr>
        <w:pStyle w:val="H2Ashurst"/>
        <w:spacing w:after="0"/>
        <w:jc w:val="both"/>
        <w:rPr>
          <w:rFonts w:ascii="Times New Roman" w:hAnsi="Times New Roman" w:cs="Times New Roman"/>
          <w:sz w:val="24"/>
          <w:lang w:val="sr-Cyrl-RS"/>
        </w:rPr>
      </w:pPr>
      <w:r w:rsidRPr="004F0AAB">
        <w:rPr>
          <w:rFonts w:ascii="Times New Roman" w:hAnsi="Times New Roman" w:cs="Times New Roman"/>
          <w:sz w:val="24"/>
          <w:lang w:val="sr-Cyrl-RS"/>
        </w:rPr>
        <w:t>Компензација</w:t>
      </w:r>
    </w:p>
    <w:p w14:paraId="2458C76D" w14:textId="77777777" w:rsidR="00543C0E" w:rsidRPr="004F0AAB" w:rsidRDefault="00543C0E" w:rsidP="00B13706">
      <w:pPr>
        <w:pStyle w:val="B12Ashurst"/>
        <w:spacing w:after="0" w:line="240" w:lineRule="auto"/>
        <w:jc w:val="both"/>
        <w:rPr>
          <w:rFonts w:ascii="Times New Roman" w:hAnsi="Times New Roman" w:cs="Times New Roman"/>
          <w:sz w:val="24"/>
          <w:lang w:val="sr-Cyrl-RS"/>
        </w:rPr>
      </w:pPr>
    </w:p>
    <w:p w14:paraId="375471CA" w14:textId="17DB098B" w:rsidR="00A82067" w:rsidRPr="004F0AAB" w:rsidRDefault="008472E5" w:rsidP="00B13706">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Финансијска с</w:t>
      </w:r>
      <w:r w:rsidR="002161F6" w:rsidRPr="004F0AAB">
        <w:rPr>
          <w:rFonts w:ascii="Times New Roman" w:hAnsi="Times New Roman" w:cs="Times New Roman"/>
          <w:sz w:val="24"/>
          <w:lang w:val="sr-Cyrl-RS"/>
        </w:rPr>
        <w:t>трана може извршити компензацију</w:t>
      </w:r>
      <w:r w:rsidR="00A82067" w:rsidRPr="004F0AAB">
        <w:rPr>
          <w:rFonts w:ascii="Times New Roman" w:hAnsi="Times New Roman" w:cs="Times New Roman"/>
          <w:sz w:val="24"/>
          <w:lang w:val="sr-Cyrl-RS"/>
        </w:rPr>
        <w:t xml:space="preserve"> бил</w:t>
      </w:r>
      <w:r w:rsidR="00B13706" w:rsidRPr="004F0AAB">
        <w:rPr>
          <w:rFonts w:ascii="Times New Roman" w:hAnsi="Times New Roman" w:cs="Times New Roman"/>
          <w:sz w:val="24"/>
          <w:lang w:val="sr-Cyrl-RS"/>
        </w:rPr>
        <w:t>о које доспеле обавезе Гаранта</w:t>
      </w:r>
      <w:r w:rsidR="00A82067" w:rsidRPr="004F0AAB">
        <w:rPr>
          <w:rFonts w:ascii="Times New Roman" w:hAnsi="Times New Roman" w:cs="Times New Roman"/>
          <w:sz w:val="24"/>
          <w:lang w:val="sr-Cyrl-RS"/>
        </w:rPr>
        <w:t xml:space="preserve"> у складу са овом Гаранцијом са било којом</w:t>
      </w:r>
      <w:r w:rsidRPr="004F0AAB">
        <w:rPr>
          <w:rFonts w:ascii="Times New Roman" w:hAnsi="Times New Roman" w:cs="Times New Roman"/>
          <w:sz w:val="24"/>
          <w:lang w:val="sr-Cyrl-RS"/>
        </w:rPr>
        <w:t xml:space="preserve"> доспелом обавезом Финансијске с</w:t>
      </w:r>
      <w:r w:rsidR="00A82067" w:rsidRPr="004F0AAB">
        <w:rPr>
          <w:rFonts w:ascii="Times New Roman" w:hAnsi="Times New Roman" w:cs="Times New Roman"/>
          <w:sz w:val="24"/>
          <w:lang w:val="sr-Cyrl-RS"/>
        </w:rPr>
        <w:t>тране према Гаранту (у износу ств</w:t>
      </w:r>
      <w:r w:rsidRPr="004F0AAB">
        <w:rPr>
          <w:rFonts w:ascii="Times New Roman" w:hAnsi="Times New Roman" w:cs="Times New Roman"/>
          <w:sz w:val="24"/>
          <w:lang w:val="sr-Cyrl-RS"/>
        </w:rPr>
        <w:t>арне користи за ту Финансијску с</w:t>
      </w:r>
      <w:r w:rsidR="00A82067" w:rsidRPr="004F0AAB">
        <w:rPr>
          <w:rFonts w:ascii="Times New Roman" w:hAnsi="Times New Roman" w:cs="Times New Roman"/>
          <w:sz w:val="24"/>
          <w:lang w:val="sr-Cyrl-RS"/>
        </w:rPr>
        <w:t xml:space="preserve">трану), без обзира на место плаћања, </w:t>
      </w:r>
      <w:proofErr w:type="spellStart"/>
      <w:r w:rsidR="00A82067" w:rsidRPr="004F0AAB">
        <w:rPr>
          <w:rFonts w:ascii="Times New Roman" w:hAnsi="Times New Roman" w:cs="Times New Roman"/>
          <w:sz w:val="24"/>
          <w:lang w:val="sr-Cyrl-RS"/>
        </w:rPr>
        <w:t>рачуноводствену</w:t>
      </w:r>
      <w:proofErr w:type="spellEnd"/>
      <w:r w:rsidR="00A82067" w:rsidRPr="004F0AAB">
        <w:rPr>
          <w:rFonts w:ascii="Times New Roman" w:hAnsi="Times New Roman" w:cs="Times New Roman"/>
          <w:sz w:val="24"/>
          <w:lang w:val="sr-Cyrl-RS"/>
        </w:rPr>
        <w:t xml:space="preserve"> филијалу или валуту било које обавезе. Ако су обавезе изражене у ра</w:t>
      </w:r>
      <w:r w:rsidRPr="004F0AAB">
        <w:rPr>
          <w:rFonts w:ascii="Times New Roman" w:hAnsi="Times New Roman" w:cs="Times New Roman"/>
          <w:sz w:val="24"/>
          <w:lang w:val="sr-Cyrl-RS"/>
        </w:rPr>
        <w:t>зличитим валутама, Финансијска с</w:t>
      </w:r>
      <w:r w:rsidR="00A82067" w:rsidRPr="004F0AAB">
        <w:rPr>
          <w:rFonts w:ascii="Times New Roman" w:hAnsi="Times New Roman" w:cs="Times New Roman"/>
          <w:sz w:val="24"/>
          <w:lang w:val="sr-Cyrl-RS"/>
        </w:rPr>
        <w:t>трана може конвертовати било коју обавезу по тржишном</w:t>
      </w:r>
      <w:r w:rsidR="001548F8" w:rsidRPr="004F0AAB">
        <w:rPr>
          <w:rFonts w:ascii="Times New Roman" w:hAnsi="Times New Roman" w:cs="Times New Roman"/>
          <w:sz w:val="24"/>
          <w:lang w:val="sr-Cyrl-RS"/>
        </w:rPr>
        <w:t xml:space="preserve"> девизном</w:t>
      </w:r>
      <w:r w:rsidR="00A82067" w:rsidRPr="004F0AAB">
        <w:rPr>
          <w:rFonts w:ascii="Times New Roman" w:hAnsi="Times New Roman" w:cs="Times New Roman"/>
          <w:sz w:val="24"/>
          <w:lang w:val="sr-Cyrl-RS"/>
        </w:rPr>
        <w:t xml:space="preserve"> курсу у редовном пословањ</w:t>
      </w:r>
      <w:r w:rsidR="001548F8" w:rsidRPr="004F0AAB">
        <w:rPr>
          <w:rFonts w:ascii="Times New Roman" w:hAnsi="Times New Roman" w:cs="Times New Roman"/>
          <w:sz w:val="24"/>
          <w:lang w:val="sr-Cyrl-RS"/>
        </w:rPr>
        <w:t>у</w:t>
      </w:r>
      <w:r w:rsidR="00A82067" w:rsidRPr="004F0AAB">
        <w:rPr>
          <w:rFonts w:ascii="Times New Roman" w:hAnsi="Times New Roman" w:cs="Times New Roman"/>
          <w:sz w:val="24"/>
          <w:lang w:val="sr-Cyrl-RS"/>
        </w:rPr>
        <w:t xml:space="preserve"> за потребе компензације. </w:t>
      </w:r>
    </w:p>
    <w:p w14:paraId="4A52D902" w14:textId="77777777" w:rsidR="001548F8" w:rsidRPr="004F0AAB" w:rsidRDefault="001548F8" w:rsidP="001548F8">
      <w:pPr>
        <w:pStyle w:val="B12Ashurst"/>
        <w:spacing w:after="0" w:line="240" w:lineRule="auto"/>
        <w:jc w:val="both"/>
        <w:rPr>
          <w:rFonts w:ascii="Times New Roman" w:hAnsi="Times New Roman" w:cs="Times New Roman"/>
          <w:sz w:val="24"/>
          <w:lang w:val="sr-Cyrl-RS"/>
        </w:rPr>
      </w:pPr>
    </w:p>
    <w:p w14:paraId="3A1A0F05" w14:textId="6564F996" w:rsidR="00F43DFE" w:rsidRPr="004F0AAB" w:rsidRDefault="00677793" w:rsidP="001548F8">
      <w:pPr>
        <w:pStyle w:val="H1Ashurst"/>
        <w:spacing w:before="0"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ОБАВЕШТЕЊА</w:t>
      </w:r>
    </w:p>
    <w:p w14:paraId="25D4C1B6" w14:textId="77777777" w:rsidR="001548F8" w:rsidRPr="004F0AAB" w:rsidRDefault="001548F8" w:rsidP="001548F8">
      <w:pPr>
        <w:pStyle w:val="H2Ashurst"/>
        <w:numPr>
          <w:ilvl w:val="0"/>
          <w:numId w:val="0"/>
        </w:numPr>
        <w:spacing w:after="0" w:line="240" w:lineRule="auto"/>
        <w:ind w:left="782"/>
        <w:jc w:val="both"/>
        <w:rPr>
          <w:lang w:val="sr-Cyrl-RS"/>
        </w:rPr>
      </w:pPr>
    </w:p>
    <w:p w14:paraId="14BF065D" w14:textId="47E680EA" w:rsidR="00F43DFE" w:rsidRPr="004F0AAB" w:rsidRDefault="00677793" w:rsidP="001548F8">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Начин обавештавања</w:t>
      </w:r>
    </w:p>
    <w:p w14:paraId="339B055A" w14:textId="77777777" w:rsidR="001548F8" w:rsidRPr="004F0AAB" w:rsidRDefault="001548F8" w:rsidP="001548F8">
      <w:pPr>
        <w:pStyle w:val="B12Ashurst"/>
        <w:spacing w:after="0" w:line="240" w:lineRule="auto"/>
        <w:jc w:val="both"/>
        <w:rPr>
          <w:lang w:val="sr-Cyrl-RS"/>
        </w:rPr>
      </w:pPr>
    </w:p>
    <w:p w14:paraId="200783FB" w14:textId="0D052DF2" w:rsidR="00677793"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677793" w:rsidRPr="004F0AAB">
        <w:rPr>
          <w:rFonts w:ascii="Times New Roman" w:hAnsi="Times New Roman" w:cs="Times New Roman"/>
          <w:sz w:val="24"/>
          <w:lang w:val="sr-Cyrl-RS"/>
        </w:rPr>
        <w:t xml:space="preserve">Осим ако је другачије изричито предвиђено у овој Гаранцији, свако обавештење, захтев или друга </w:t>
      </w:r>
      <w:r w:rsidR="00B13706" w:rsidRPr="004F0AAB">
        <w:rPr>
          <w:rFonts w:ascii="Times New Roman" w:hAnsi="Times New Roman" w:cs="Times New Roman"/>
          <w:sz w:val="24"/>
          <w:lang w:val="sr-Cyrl-RS"/>
        </w:rPr>
        <w:t xml:space="preserve">врста </w:t>
      </w:r>
      <w:r w:rsidR="00677793" w:rsidRPr="004F0AAB">
        <w:rPr>
          <w:rFonts w:ascii="Times New Roman" w:hAnsi="Times New Roman" w:cs="Times New Roman"/>
          <w:sz w:val="24"/>
          <w:lang w:val="sr-Cyrl-RS"/>
        </w:rPr>
        <w:t>комуникациј</w:t>
      </w:r>
      <w:r w:rsidR="00B13706" w:rsidRPr="004F0AAB">
        <w:rPr>
          <w:rFonts w:ascii="Times New Roman" w:hAnsi="Times New Roman" w:cs="Times New Roman"/>
          <w:sz w:val="24"/>
          <w:lang w:val="sr-Cyrl-RS"/>
        </w:rPr>
        <w:t>е</w:t>
      </w:r>
      <w:r w:rsidR="00677793" w:rsidRPr="004F0AAB">
        <w:rPr>
          <w:rFonts w:ascii="Times New Roman" w:hAnsi="Times New Roman" w:cs="Times New Roman"/>
          <w:sz w:val="24"/>
          <w:lang w:val="sr-Cyrl-RS"/>
        </w:rPr>
        <w:t xml:space="preserve"> (</w:t>
      </w:r>
      <w:r w:rsidR="00677793" w:rsidRPr="004F0AAB">
        <w:rPr>
          <w:rFonts w:ascii="Times New Roman" w:hAnsi="Times New Roman" w:cs="Times New Roman"/>
          <w:b/>
          <w:sz w:val="24"/>
          <w:lang w:val="sr-Cyrl-RS"/>
        </w:rPr>
        <w:t>Обавештење</w:t>
      </w:r>
      <w:r w:rsidR="00677793" w:rsidRPr="004F0AAB">
        <w:rPr>
          <w:rFonts w:ascii="Times New Roman" w:hAnsi="Times New Roman" w:cs="Times New Roman"/>
          <w:sz w:val="24"/>
          <w:lang w:val="sr-Cyrl-RS"/>
        </w:rPr>
        <w:t>)</w:t>
      </w:r>
      <w:r w:rsidR="00B13706" w:rsidRPr="004F0AAB">
        <w:rPr>
          <w:rFonts w:ascii="Times New Roman" w:hAnsi="Times New Roman" w:cs="Times New Roman"/>
          <w:sz w:val="24"/>
          <w:lang w:val="sr-Cyrl-RS"/>
        </w:rPr>
        <w:t>,</w:t>
      </w:r>
      <w:r w:rsidR="00677793" w:rsidRPr="004F0AAB">
        <w:rPr>
          <w:rFonts w:ascii="Times New Roman" w:hAnsi="Times New Roman" w:cs="Times New Roman"/>
          <w:sz w:val="24"/>
          <w:lang w:val="sr-Cyrl-RS"/>
        </w:rPr>
        <w:t xml:space="preserve"> </w:t>
      </w:r>
      <w:r w:rsidR="00B77D6E" w:rsidRPr="004F0AAB">
        <w:rPr>
          <w:rFonts w:ascii="Times New Roman" w:hAnsi="Times New Roman" w:cs="Times New Roman"/>
          <w:sz w:val="24"/>
          <w:lang w:val="sr-Cyrl-RS"/>
        </w:rPr>
        <w:t>која ће бити достављена другој страни</w:t>
      </w:r>
      <w:r w:rsidR="00B13706" w:rsidRPr="004F0AAB">
        <w:rPr>
          <w:rFonts w:ascii="Times New Roman" w:hAnsi="Times New Roman" w:cs="Times New Roman"/>
          <w:sz w:val="24"/>
          <w:lang w:val="sr-Cyrl-RS"/>
        </w:rPr>
        <w:t xml:space="preserve"> према овој Гаранцији,</w:t>
      </w:r>
      <w:r w:rsidR="00B77D6E" w:rsidRPr="004F0AAB">
        <w:rPr>
          <w:rFonts w:ascii="Times New Roman" w:hAnsi="Times New Roman" w:cs="Times New Roman"/>
          <w:sz w:val="24"/>
          <w:lang w:val="sr-Cyrl-RS"/>
        </w:rPr>
        <w:t xml:space="preserve"> </w:t>
      </w:r>
      <w:r w:rsidR="00677793" w:rsidRPr="004F0AAB">
        <w:rPr>
          <w:rFonts w:ascii="Times New Roman" w:hAnsi="Times New Roman" w:cs="Times New Roman"/>
          <w:sz w:val="24"/>
          <w:lang w:val="sr-Cyrl-RS"/>
        </w:rPr>
        <w:t xml:space="preserve">мора бити у </w:t>
      </w:r>
      <w:r w:rsidR="00B77D6E" w:rsidRPr="004F0AAB">
        <w:rPr>
          <w:rFonts w:ascii="Times New Roman" w:hAnsi="Times New Roman" w:cs="Times New Roman"/>
          <w:sz w:val="24"/>
          <w:lang w:val="sr-Cyrl-RS"/>
        </w:rPr>
        <w:t>п</w:t>
      </w:r>
      <w:r w:rsidR="00677793" w:rsidRPr="004F0AAB">
        <w:rPr>
          <w:rFonts w:ascii="Times New Roman" w:hAnsi="Times New Roman" w:cs="Times New Roman"/>
          <w:sz w:val="24"/>
          <w:lang w:val="sr-Cyrl-RS"/>
        </w:rPr>
        <w:t>исаној форми и мора бити достављена</w:t>
      </w:r>
      <w:r w:rsidR="00B77D6E" w:rsidRPr="004F0AAB">
        <w:rPr>
          <w:rFonts w:ascii="Times New Roman" w:hAnsi="Times New Roman" w:cs="Times New Roman"/>
          <w:sz w:val="24"/>
          <w:lang w:val="sr-Cyrl-RS"/>
        </w:rPr>
        <w:t xml:space="preserve"> путем</w:t>
      </w:r>
      <w:r w:rsidR="00677793" w:rsidRPr="004F0AAB">
        <w:rPr>
          <w:rFonts w:ascii="Times New Roman" w:hAnsi="Times New Roman" w:cs="Times New Roman"/>
          <w:sz w:val="24"/>
          <w:lang w:val="sr-Cyrl-RS"/>
        </w:rPr>
        <w:t xml:space="preserve"> писм</w:t>
      </w:r>
      <w:r w:rsidR="00B77D6E" w:rsidRPr="004F0AAB">
        <w:rPr>
          <w:rFonts w:ascii="Times New Roman" w:hAnsi="Times New Roman" w:cs="Times New Roman"/>
          <w:sz w:val="24"/>
          <w:lang w:val="sr-Cyrl-RS"/>
        </w:rPr>
        <w:t>а</w:t>
      </w:r>
      <w:r w:rsidR="00677793" w:rsidRPr="004F0AAB">
        <w:rPr>
          <w:rFonts w:ascii="Times New Roman" w:hAnsi="Times New Roman" w:cs="Times New Roman"/>
          <w:sz w:val="24"/>
          <w:lang w:val="sr-Cyrl-RS"/>
        </w:rPr>
        <w:t xml:space="preserve"> или факс</w:t>
      </w:r>
      <w:r w:rsidR="00B77D6E" w:rsidRPr="004F0AAB">
        <w:rPr>
          <w:rFonts w:ascii="Times New Roman" w:hAnsi="Times New Roman" w:cs="Times New Roman"/>
          <w:sz w:val="24"/>
          <w:lang w:val="sr-Cyrl-RS"/>
        </w:rPr>
        <w:t>а, на адресу или број факса који су приказани на страници за потписивање ове Гаранције или на другу адресу или број о којима се може повремено обавеш</w:t>
      </w:r>
      <w:r w:rsidR="00F67313">
        <w:rPr>
          <w:rFonts w:ascii="Times New Roman" w:hAnsi="Times New Roman" w:cs="Times New Roman"/>
          <w:sz w:val="24"/>
          <w:lang w:val="sr-Cyrl-RS"/>
        </w:rPr>
        <w:t>т</w:t>
      </w:r>
      <w:r w:rsidR="00B77D6E" w:rsidRPr="004F0AAB">
        <w:rPr>
          <w:rFonts w:ascii="Times New Roman" w:hAnsi="Times New Roman" w:cs="Times New Roman"/>
          <w:sz w:val="24"/>
          <w:lang w:val="sr-Cyrl-RS"/>
        </w:rPr>
        <w:t>авати друга страна у писаној форми.</w:t>
      </w:r>
      <w:r w:rsidR="00677793" w:rsidRPr="004F0AAB">
        <w:rPr>
          <w:rFonts w:ascii="Times New Roman" w:hAnsi="Times New Roman" w:cs="Times New Roman"/>
          <w:sz w:val="24"/>
          <w:lang w:val="sr-Cyrl-RS"/>
        </w:rPr>
        <w:t xml:space="preserve"> </w:t>
      </w:r>
    </w:p>
    <w:p w14:paraId="05CAADBF" w14:textId="77777777" w:rsidR="00B13706" w:rsidRPr="004F0AAB" w:rsidRDefault="00B13706" w:rsidP="00B13706">
      <w:pPr>
        <w:pStyle w:val="H3Ashurst"/>
        <w:numPr>
          <w:ilvl w:val="0"/>
          <w:numId w:val="0"/>
        </w:numPr>
        <w:spacing w:after="0" w:line="240" w:lineRule="auto"/>
        <w:ind w:left="1406"/>
        <w:jc w:val="both"/>
        <w:rPr>
          <w:rFonts w:ascii="Times New Roman" w:hAnsi="Times New Roman" w:cs="Times New Roman"/>
          <w:sz w:val="24"/>
          <w:lang w:val="sr-Cyrl-RS"/>
        </w:rPr>
      </w:pPr>
    </w:p>
    <w:p w14:paraId="266B89DB" w14:textId="1AC0587C" w:rsidR="00B77D6E"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B77D6E" w:rsidRPr="004F0AAB">
        <w:rPr>
          <w:rFonts w:ascii="Times New Roman" w:hAnsi="Times New Roman" w:cs="Times New Roman"/>
          <w:sz w:val="24"/>
          <w:lang w:val="sr-Cyrl-RS"/>
        </w:rPr>
        <w:t xml:space="preserve">Свако Обавештење које Гарант треба да достави </w:t>
      </w:r>
      <w:r w:rsidR="008472E5" w:rsidRPr="004F0AAB">
        <w:rPr>
          <w:rFonts w:ascii="Times New Roman" w:hAnsi="Times New Roman" w:cs="Times New Roman"/>
          <w:sz w:val="24"/>
          <w:lang w:val="sr-Cyrl-RS"/>
        </w:rPr>
        <w:t>Финансијској с</w:t>
      </w:r>
      <w:r w:rsidR="00B77D6E" w:rsidRPr="004F0AAB">
        <w:rPr>
          <w:rFonts w:ascii="Times New Roman" w:hAnsi="Times New Roman" w:cs="Times New Roman"/>
          <w:sz w:val="24"/>
          <w:lang w:val="sr-Cyrl-RS"/>
        </w:rPr>
        <w:t>трани биће ефективно</w:t>
      </w:r>
      <w:r w:rsidR="008472E5" w:rsidRPr="004F0AAB">
        <w:rPr>
          <w:rFonts w:ascii="Times New Roman" w:hAnsi="Times New Roman" w:cs="Times New Roman"/>
          <w:sz w:val="24"/>
          <w:lang w:val="sr-Cyrl-RS"/>
        </w:rPr>
        <w:t xml:space="preserve"> тек по пријему те Финансијске с</w:t>
      </w:r>
      <w:r w:rsidR="00B77D6E" w:rsidRPr="004F0AAB">
        <w:rPr>
          <w:rFonts w:ascii="Times New Roman" w:hAnsi="Times New Roman" w:cs="Times New Roman"/>
          <w:sz w:val="24"/>
          <w:lang w:val="sr-Cyrl-RS"/>
        </w:rPr>
        <w:t xml:space="preserve">тране и само ако је </w:t>
      </w:r>
      <w:r w:rsidR="00D32DC0" w:rsidRPr="004F0AAB">
        <w:rPr>
          <w:rFonts w:ascii="Times New Roman" w:hAnsi="Times New Roman" w:cs="Times New Roman"/>
          <w:sz w:val="24"/>
          <w:lang w:val="sr-Cyrl-RS"/>
        </w:rPr>
        <w:t xml:space="preserve">исто изричито назначено </w:t>
      </w:r>
      <w:r w:rsidR="00647BAA" w:rsidRPr="004F0AAB">
        <w:rPr>
          <w:rFonts w:ascii="Times New Roman" w:hAnsi="Times New Roman" w:cs="Times New Roman"/>
          <w:sz w:val="24"/>
          <w:lang w:val="sr-Cyrl-RS"/>
        </w:rPr>
        <w:t>н</w:t>
      </w:r>
      <w:r w:rsidR="00D32DC0" w:rsidRPr="004F0AAB">
        <w:rPr>
          <w:rFonts w:ascii="Times New Roman" w:hAnsi="Times New Roman" w:cs="Times New Roman"/>
          <w:sz w:val="24"/>
          <w:lang w:val="sr-Cyrl-RS"/>
        </w:rPr>
        <w:t xml:space="preserve">а пажњу одељења или службеника (ако постоји) означених на страни </w:t>
      </w:r>
      <w:r w:rsidR="00D32DC0" w:rsidRPr="004F0AAB">
        <w:rPr>
          <w:rFonts w:ascii="Times New Roman" w:hAnsi="Times New Roman" w:cs="Times New Roman"/>
          <w:sz w:val="24"/>
          <w:lang w:val="sr-Cyrl-RS"/>
        </w:rPr>
        <w:lastRenderedPageBreak/>
        <w:t>за потписивање ове Гаранције (или неко друго одељење или службеник</w:t>
      </w:r>
      <w:r w:rsidR="00647BAA" w:rsidRPr="004F0AAB">
        <w:rPr>
          <w:rFonts w:ascii="Times New Roman" w:hAnsi="Times New Roman" w:cs="Times New Roman"/>
          <w:sz w:val="24"/>
          <w:lang w:val="sr-Cyrl-RS"/>
        </w:rPr>
        <w:t>а</w:t>
      </w:r>
      <w:r w:rsidR="00D32DC0" w:rsidRPr="004F0AAB">
        <w:rPr>
          <w:rFonts w:ascii="Times New Roman" w:hAnsi="Times New Roman" w:cs="Times New Roman"/>
          <w:sz w:val="24"/>
          <w:lang w:val="sr-Cyrl-RS"/>
        </w:rPr>
        <w:t xml:space="preserve"> које ће та Ф</w:t>
      </w:r>
      <w:r w:rsidR="008472E5" w:rsidRPr="004F0AAB">
        <w:rPr>
          <w:rFonts w:ascii="Times New Roman" w:hAnsi="Times New Roman" w:cs="Times New Roman"/>
          <w:sz w:val="24"/>
          <w:lang w:val="sr-Cyrl-RS"/>
        </w:rPr>
        <w:t>инансијска с</w:t>
      </w:r>
      <w:r w:rsidR="00D32DC0" w:rsidRPr="004F0AAB">
        <w:rPr>
          <w:rFonts w:ascii="Times New Roman" w:hAnsi="Times New Roman" w:cs="Times New Roman"/>
          <w:sz w:val="24"/>
          <w:lang w:val="sr-Cyrl-RS"/>
        </w:rPr>
        <w:t>трана да одред</w:t>
      </w:r>
      <w:r w:rsidR="00F67313">
        <w:rPr>
          <w:rFonts w:ascii="Times New Roman" w:hAnsi="Times New Roman" w:cs="Times New Roman"/>
          <w:sz w:val="24"/>
          <w:lang w:val="sr-Cyrl-RS"/>
        </w:rPr>
        <w:t>и</w:t>
      </w:r>
      <w:r w:rsidR="00D32DC0" w:rsidRPr="004F0AAB">
        <w:rPr>
          <w:rFonts w:ascii="Times New Roman" w:hAnsi="Times New Roman" w:cs="Times New Roman"/>
          <w:sz w:val="24"/>
          <w:lang w:val="sr-Cyrl-RS"/>
        </w:rPr>
        <w:t>ти за ову сврху).</w:t>
      </w:r>
    </w:p>
    <w:p w14:paraId="65C2391F" w14:textId="77777777" w:rsidR="001548F8" w:rsidRPr="004F0AAB" w:rsidRDefault="001548F8" w:rsidP="001548F8">
      <w:pPr>
        <w:pStyle w:val="H3Ashurst"/>
        <w:numPr>
          <w:ilvl w:val="0"/>
          <w:numId w:val="0"/>
        </w:numPr>
        <w:spacing w:after="0" w:line="240" w:lineRule="auto"/>
        <w:ind w:left="1406"/>
        <w:jc w:val="both"/>
        <w:rPr>
          <w:rFonts w:ascii="Times New Roman" w:hAnsi="Times New Roman" w:cs="Times New Roman"/>
          <w:sz w:val="24"/>
          <w:lang w:val="sr-Cyrl-RS"/>
        </w:rPr>
      </w:pPr>
    </w:p>
    <w:p w14:paraId="393969ED" w14:textId="5B5063C3" w:rsidR="00F43DFE" w:rsidRPr="004F0AAB" w:rsidRDefault="00D32DC0" w:rsidP="00D32DC0">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Претпостављено обавештавање</w:t>
      </w:r>
    </w:p>
    <w:p w14:paraId="6A98AD9F" w14:textId="77777777" w:rsidR="00D32DC0" w:rsidRPr="004F0AAB" w:rsidRDefault="00D32DC0" w:rsidP="00D32DC0">
      <w:pPr>
        <w:pStyle w:val="B12Ashurst"/>
        <w:spacing w:after="0" w:line="240" w:lineRule="auto"/>
        <w:jc w:val="both"/>
        <w:rPr>
          <w:lang w:val="sr-Cyrl-RS"/>
        </w:rPr>
      </w:pPr>
    </w:p>
    <w:p w14:paraId="5949D78C" w14:textId="6EA2BC3B" w:rsidR="00D32DC0"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bookmarkStart w:id="15" w:name="_Ref467561941"/>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1A365C" w:rsidRPr="004F0AAB">
        <w:rPr>
          <w:rFonts w:ascii="Times New Roman" w:hAnsi="Times New Roman" w:cs="Times New Roman"/>
          <w:sz w:val="24"/>
          <w:lang w:val="sr-Cyrl-RS"/>
        </w:rPr>
        <w:t xml:space="preserve">У складу са одредбама клаузуле </w:t>
      </w:r>
      <w:r w:rsidR="00647BAA" w:rsidRPr="004F0AAB">
        <w:rPr>
          <w:rFonts w:ascii="Times New Roman" w:hAnsi="Times New Roman" w:cs="Times New Roman"/>
          <w:sz w:val="24"/>
          <w:lang w:val="sr-Cyrl-RS"/>
        </w:rPr>
        <w:t>8</w:t>
      </w:r>
      <w:r w:rsidR="001A365C" w:rsidRPr="004F0AAB">
        <w:rPr>
          <w:rFonts w:ascii="Times New Roman" w:hAnsi="Times New Roman" w:cs="Times New Roman"/>
          <w:sz w:val="24"/>
          <w:lang w:val="sr-Cyrl-RS"/>
        </w:rPr>
        <w:t>.2(</w:t>
      </w:r>
      <w:r w:rsidRPr="004F0AAB">
        <w:rPr>
          <w:rFonts w:ascii="Times New Roman" w:hAnsi="Times New Roman" w:cs="Times New Roman"/>
          <w:sz w:val="24"/>
          <w:lang w:val="sr-Cyrl-RS"/>
        </w:rPr>
        <w:t>б</w:t>
      </w:r>
      <w:r w:rsidR="001A365C" w:rsidRPr="004F0AAB">
        <w:rPr>
          <w:rFonts w:ascii="Times New Roman" w:hAnsi="Times New Roman" w:cs="Times New Roman"/>
          <w:sz w:val="24"/>
          <w:lang w:val="sr-Cyrl-RS"/>
        </w:rPr>
        <w:t>), сматраће се да је Обавештење</w:t>
      </w:r>
      <w:r w:rsidR="00647BAA" w:rsidRPr="004F0AAB">
        <w:rPr>
          <w:rFonts w:ascii="Times New Roman" w:hAnsi="Times New Roman" w:cs="Times New Roman"/>
          <w:sz w:val="24"/>
          <w:lang w:val="sr-Cyrl-RS"/>
        </w:rPr>
        <w:t xml:space="preserve"> достављено</w:t>
      </w:r>
      <w:r w:rsidR="001A365C" w:rsidRPr="004F0AAB">
        <w:rPr>
          <w:rFonts w:ascii="Times New Roman" w:hAnsi="Times New Roman" w:cs="Times New Roman"/>
          <w:sz w:val="24"/>
          <w:lang w:val="sr-Cyrl-RS"/>
        </w:rPr>
        <w:t xml:space="preserve"> на следећи начин:</w:t>
      </w:r>
    </w:p>
    <w:p w14:paraId="290125F3" w14:textId="77777777" w:rsidR="00647BAA" w:rsidRPr="004F0AAB" w:rsidRDefault="00647BAA" w:rsidP="00647BAA">
      <w:pPr>
        <w:pStyle w:val="H3Ashurst"/>
        <w:numPr>
          <w:ilvl w:val="0"/>
          <w:numId w:val="0"/>
        </w:numPr>
        <w:spacing w:after="0" w:line="240" w:lineRule="auto"/>
        <w:ind w:left="1406"/>
        <w:jc w:val="both"/>
        <w:rPr>
          <w:rFonts w:ascii="Times New Roman" w:hAnsi="Times New Roman" w:cs="Times New Roman"/>
          <w:sz w:val="24"/>
          <w:lang w:val="sr-Cyrl-RS"/>
        </w:rPr>
      </w:pPr>
    </w:p>
    <w:bookmarkEnd w:id="15"/>
    <w:p w14:paraId="4E6E8249" w14:textId="2A7335FD" w:rsidR="00F43DFE" w:rsidRPr="004F0AAB" w:rsidRDefault="001A365C" w:rsidP="001548F8">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ако се доставља писмом, када се достави на руке или преко курира</w:t>
      </w:r>
      <w:r w:rsidR="00F43DFE"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и</w:t>
      </w:r>
    </w:p>
    <w:p w14:paraId="20EAF6AA" w14:textId="77777777" w:rsidR="00647BAA" w:rsidRPr="004F0AAB" w:rsidRDefault="00647BAA" w:rsidP="00647BAA">
      <w:pPr>
        <w:pStyle w:val="H4Ashurst"/>
        <w:numPr>
          <w:ilvl w:val="0"/>
          <w:numId w:val="0"/>
        </w:numPr>
        <w:spacing w:after="0" w:line="240" w:lineRule="auto"/>
        <w:ind w:left="2030"/>
        <w:jc w:val="both"/>
        <w:rPr>
          <w:rFonts w:ascii="Times New Roman" w:hAnsi="Times New Roman" w:cs="Times New Roman"/>
          <w:sz w:val="24"/>
          <w:lang w:val="sr-Cyrl-RS"/>
        </w:rPr>
      </w:pPr>
    </w:p>
    <w:p w14:paraId="008907E2" w14:textId="7105A3BC" w:rsidR="00F43DFE" w:rsidRPr="004F0AAB" w:rsidRDefault="001A365C" w:rsidP="001548F8">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ако се доставља путем факса, када се факс достави.</w:t>
      </w:r>
    </w:p>
    <w:p w14:paraId="0067442F" w14:textId="77777777" w:rsidR="00647BAA" w:rsidRPr="004F0AAB" w:rsidRDefault="00647BAA" w:rsidP="00647BAA">
      <w:pPr>
        <w:pStyle w:val="H4Ashurst"/>
        <w:numPr>
          <w:ilvl w:val="0"/>
          <w:numId w:val="0"/>
        </w:numPr>
        <w:spacing w:after="0" w:line="240" w:lineRule="auto"/>
        <w:ind w:left="2030"/>
        <w:jc w:val="both"/>
        <w:rPr>
          <w:rFonts w:ascii="Times New Roman" w:hAnsi="Times New Roman" w:cs="Times New Roman"/>
          <w:sz w:val="24"/>
          <w:lang w:val="sr-Cyrl-RS"/>
        </w:rPr>
      </w:pPr>
    </w:p>
    <w:p w14:paraId="4E6B4702" w14:textId="7C6CA595" w:rsidR="001A365C" w:rsidRPr="004F0AAB" w:rsidRDefault="002D5642" w:rsidP="002D5642">
      <w:pPr>
        <w:pStyle w:val="H3Ashurst"/>
        <w:numPr>
          <w:ilvl w:val="0"/>
          <w:numId w:val="0"/>
        </w:numPr>
        <w:spacing w:after="0" w:line="240" w:lineRule="auto"/>
        <w:ind w:left="1406" w:hanging="624"/>
        <w:jc w:val="both"/>
        <w:rPr>
          <w:rFonts w:ascii="Times New Roman" w:hAnsi="Times New Roman" w:cs="Times New Roman"/>
          <w:sz w:val="24"/>
          <w:lang w:val="sr-Cyrl-RS"/>
        </w:rPr>
      </w:pPr>
      <w:bookmarkStart w:id="16" w:name="_Ref467561938"/>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1A365C" w:rsidRPr="004F0AAB">
        <w:rPr>
          <w:rFonts w:ascii="Times New Roman" w:hAnsi="Times New Roman" w:cs="Times New Roman"/>
          <w:sz w:val="24"/>
          <w:lang w:val="sr-Cyrl-RS"/>
        </w:rPr>
        <w:t xml:space="preserve">Обавештење дато у складу са одредбама клаузуле </w:t>
      </w:r>
      <w:r w:rsidR="00647BAA" w:rsidRPr="004F0AAB">
        <w:rPr>
          <w:rFonts w:ascii="Times New Roman" w:hAnsi="Times New Roman" w:cs="Times New Roman"/>
          <w:sz w:val="24"/>
          <w:lang w:val="sr-Cyrl-RS"/>
        </w:rPr>
        <w:t>8</w:t>
      </w:r>
      <w:r w:rsidR="001A365C" w:rsidRPr="004F0AAB">
        <w:rPr>
          <w:rFonts w:ascii="Times New Roman" w:hAnsi="Times New Roman" w:cs="Times New Roman"/>
          <w:sz w:val="24"/>
          <w:lang w:val="sr-Cyrl-RS"/>
        </w:rPr>
        <w:t>.2(</w:t>
      </w:r>
      <w:r w:rsidR="00555A3C" w:rsidRPr="004F0AAB">
        <w:rPr>
          <w:rFonts w:ascii="Times New Roman" w:hAnsi="Times New Roman" w:cs="Times New Roman"/>
          <w:sz w:val="24"/>
          <w:lang w:val="sr-Cyrl-RS"/>
        </w:rPr>
        <w:t>а</w:t>
      </w:r>
      <w:r w:rsidR="001A365C" w:rsidRPr="004F0AAB">
        <w:rPr>
          <w:rFonts w:ascii="Times New Roman" w:hAnsi="Times New Roman" w:cs="Times New Roman"/>
          <w:sz w:val="24"/>
          <w:lang w:val="sr-Cyrl-RS"/>
        </w:rPr>
        <w:t>), које је примљено нерадног дана или након радног времена у месту пријема, сматраће се да је достављено следећег радног дана у том месту.</w:t>
      </w:r>
    </w:p>
    <w:bookmarkEnd w:id="16"/>
    <w:p w14:paraId="5EB6431E" w14:textId="77777777" w:rsidR="001548F8" w:rsidRPr="004F0AAB" w:rsidRDefault="001548F8" w:rsidP="001548F8">
      <w:pPr>
        <w:pStyle w:val="H3Ashurst"/>
        <w:numPr>
          <w:ilvl w:val="0"/>
          <w:numId w:val="0"/>
        </w:numPr>
        <w:spacing w:after="0" w:line="240" w:lineRule="auto"/>
        <w:ind w:left="1406"/>
        <w:jc w:val="both"/>
        <w:rPr>
          <w:rFonts w:ascii="Times New Roman" w:hAnsi="Times New Roman" w:cs="Times New Roman"/>
          <w:sz w:val="24"/>
          <w:lang w:val="sr-Cyrl-RS"/>
        </w:rPr>
      </w:pPr>
    </w:p>
    <w:bookmarkStart w:id="17" w:name="_Toc384026550"/>
    <w:bookmarkStart w:id="18" w:name="_Toc500044413"/>
    <w:bookmarkStart w:id="19" w:name="_Toc67212911"/>
    <w:bookmarkStart w:id="20" w:name="_Ref473298880"/>
    <w:p w14:paraId="353255F9" w14:textId="55837D78" w:rsidR="00F43DFE" w:rsidRPr="004F0AAB" w:rsidRDefault="00F43DFE" w:rsidP="00647BAA">
      <w:pPr>
        <w:pStyle w:val="H1Ashurst"/>
        <w:spacing w:before="0" w:after="0" w:line="240" w:lineRule="auto"/>
        <w:jc w:val="both"/>
        <w:rPr>
          <w:rFonts w:ascii="Times New Roman" w:hAnsi="Times New Roman" w:cs="Times New Roman"/>
          <w:sz w:val="24"/>
          <w:lang w:val="sr-Cyrl-RS"/>
        </w:rPr>
      </w:pPr>
      <w:r w:rsidRPr="004F0AAB">
        <w:rPr>
          <w:rFonts w:ascii="Times New Roman" w:hAnsi="Times New Roman" w:cs="Times New Roman"/>
          <w:b w:val="0"/>
          <w:bCs w:val="0"/>
          <w:sz w:val="24"/>
          <w:lang w:val="sr-Cyrl-RS"/>
        </w:rPr>
        <w:fldChar w:fldCharType="begin"/>
      </w:r>
      <w:r w:rsidRPr="004F0AAB">
        <w:rPr>
          <w:rFonts w:ascii="Times New Roman" w:hAnsi="Times New Roman" w:cs="Times New Roman"/>
          <w:sz w:val="24"/>
          <w:lang w:val="sr-Cyrl-RS"/>
        </w:rPr>
        <w:instrText xml:space="preserve"> ADVANCE \l 43.1 </w:instrText>
      </w:r>
      <w:bookmarkStart w:id="21" w:name="_Toc473282148"/>
      <w:bookmarkStart w:id="22" w:name="_Toc148118260"/>
      <w:r w:rsidRPr="004F0AAB">
        <w:rPr>
          <w:rFonts w:ascii="Times New Roman" w:hAnsi="Times New Roman" w:cs="Times New Roman"/>
          <w:b w:val="0"/>
          <w:bCs w:val="0"/>
          <w:sz w:val="24"/>
          <w:lang w:val="sr-Cyrl-RS"/>
        </w:rPr>
        <w:fldChar w:fldCharType="end"/>
      </w:r>
      <w:r w:rsidRPr="004F0AAB">
        <w:rPr>
          <w:rFonts w:ascii="Times New Roman" w:hAnsi="Times New Roman" w:cs="Times New Roman"/>
          <w:sz w:val="24"/>
          <w:lang w:val="sr-Cyrl-RS"/>
        </w:rPr>
        <w:tab/>
      </w:r>
      <w:bookmarkEnd w:id="17"/>
      <w:bookmarkEnd w:id="18"/>
      <w:bookmarkEnd w:id="19"/>
      <w:bookmarkEnd w:id="20"/>
      <w:bookmarkEnd w:id="21"/>
      <w:bookmarkEnd w:id="22"/>
      <w:r w:rsidR="00DD7E14" w:rsidRPr="004F0AAB">
        <w:rPr>
          <w:rFonts w:ascii="Times New Roman" w:hAnsi="Times New Roman" w:cs="Times New Roman"/>
          <w:sz w:val="24"/>
          <w:lang w:val="sr-Cyrl-RS"/>
        </w:rPr>
        <w:t>ВАЛУТНО</w:t>
      </w:r>
      <w:r w:rsidR="0061097D" w:rsidRPr="004F0AAB">
        <w:rPr>
          <w:rFonts w:ascii="Times New Roman" w:hAnsi="Times New Roman" w:cs="Times New Roman"/>
          <w:sz w:val="24"/>
          <w:lang w:val="sr-Cyrl-RS"/>
        </w:rPr>
        <w:t xml:space="preserve"> </w:t>
      </w:r>
      <w:r w:rsidR="00DD7E14" w:rsidRPr="004F0AAB">
        <w:rPr>
          <w:rFonts w:ascii="Times New Roman" w:hAnsi="Times New Roman" w:cs="Times New Roman"/>
          <w:sz w:val="24"/>
          <w:lang w:val="sr-Cyrl-RS"/>
        </w:rPr>
        <w:t>ОБЕШТЕЋЕЊЕ</w:t>
      </w:r>
    </w:p>
    <w:p w14:paraId="34B89B52" w14:textId="77777777" w:rsidR="0061097D" w:rsidRPr="004F0AAB" w:rsidRDefault="0061097D" w:rsidP="00647BAA">
      <w:pPr>
        <w:pStyle w:val="H2Ashurst"/>
        <w:numPr>
          <w:ilvl w:val="0"/>
          <w:numId w:val="0"/>
        </w:numPr>
        <w:spacing w:after="0" w:line="240" w:lineRule="auto"/>
        <w:ind w:left="782"/>
        <w:rPr>
          <w:lang w:val="sr-Cyrl-RS"/>
        </w:rPr>
      </w:pPr>
    </w:p>
    <w:p w14:paraId="6718F66D" w14:textId="3D020A82" w:rsidR="00F43DFE" w:rsidRPr="004F0AAB" w:rsidRDefault="00B451CD" w:rsidP="00647BAA">
      <w:pPr>
        <w:pStyle w:val="H1Ashurst"/>
        <w:numPr>
          <w:ilvl w:val="0"/>
          <w:numId w:val="0"/>
        </w:numPr>
        <w:spacing w:before="0" w:after="0" w:line="240" w:lineRule="auto"/>
        <w:ind w:left="782"/>
        <w:jc w:val="both"/>
        <w:rPr>
          <w:rFonts w:ascii="Times New Roman" w:hAnsi="Times New Roman" w:cs="Times New Roman"/>
          <w:b w:val="0"/>
          <w:bCs w:val="0"/>
          <w:sz w:val="24"/>
          <w:lang w:val="sr-Cyrl-RS"/>
        </w:rPr>
      </w:pPr>
      <w:r w:rsidRPr="004F0AAB">
        <w:rPr>
          <w:rFonts w:ascii="Times New Roman" w:hAnsi="Times New Roman" w:cs="Times New Roman"/>
          <w:b w:val="0"/>
          <w:bCs w:val="0"/>
          <w:sz w:val="24"/>
          <w:lang w:val="sr-Cyrl-RS"/>
        </w:rPr>
        <w:t>Уколико</w:t>
      </w:r>
      <w:r w:rsidR="00F43DFE" w:rsidRPr="004F0AAB">
        <w:rPr>
          <w:rFonts w:ascii="Times New Roman" w:hAnsi="Times New Roman" w:cs="Times New Roman"/>
          <w:b w:val="0"/>
          <w:bCs w:val="0"/>
          <w:sz w:val="24"/>
          <w:lang w:val="sr-Cyrl-RS"/>
        </w:rPr>
        <w:t>:</w:t>
      </w:r>
    </w:p>
    <w:p w14:paraId="1259F74B" w14:textId="77777777" w:rsidR="00647BAA" w:rsidRPr="004F0AAB" w:rsidRDefault="00647BAA" w:rsidP="00647BAA">
      <w:pPr>
        <w:pStyle w:val="H2Ashurst"/>
        <w:numPr>
          <w:ilvl w:val="0"/>
          <w:numId w:val="0"/>
        </w:numPr>
        <w:spacing w:after="0" w:line="240" w:lineRule="auto"/>
        <w:ind w:left="782"/>
        <w:rPr>
          <w:lang w:val="sr-Cyrl-RS"/>
        </w:rPr>
      </w:pPr>
    </w:p>
    <w:p w14:paraId="43B2A84C" w14:textId="2E03D0BA" w:rsidR="00F43DFE" w:rsidRPr="004F0AAB" w:rsidRDefault="002D5642" w:rsidP="00647BAA">
      <w:pPr>
        <w:pStyle w:val="H1Ashurst"/>
        <w:numPr>
          <w:ilvl w:val="0"/>
          <w:numId w:val="0"/>
        </w:numPr>
        <w:spacing w:before="0" w:after="0" w:line="240" w:lineRule="auto"/>
        <w:ind w:left="1406" w:hanging="624"/>
        <w:jc w:val="both"/>
        <w:rPr>
          <w:rFonts w:ascii="Times New Roman" w:hAnsi="Times New Roman" w:cs="Times New Roman"/>
          <w:b w:val="0"/>
          <w:bCs w:val="0"/>
          <w:sz w:val="24"/>
          <w:lang w:val="sr-Cyrl-RS"/>
        </w:rPr>
      </w:pPr>
      <w:r w:rsidRPr="004F0AAB">
        <w:rPr>
          <w:rFonts w:ascii="Times New Roman" w:hAnsi="Times New Roman" w:cs="Times New Roman"/>
          <w:b w:val="0"/>
          <w:bCs w:val="0"/>
          <w:sz w:val="24"/>
          <w:lang w:val="sr-Cyrl-RS"/>
        </w:rPr>
        <w:t>(а)</w:t>
      </w:r>
      <w:r w:rsidRPr="004F0AAB">
        <w:rPr>
          <w:rFonts w:ascii="Times New Roman" w:hAnsi="Times New Roman" w:cs="Times New Roman"/>
          <w:b w:val="0"/>
          <w:bCs w:val="0"/>
          <w:sz w:val="24"/>
          <w:lang w:val="sr-Cyrl-RS"/>
        </w:rPr>
        <w:tab/>
      </w:r>
      <w:r w:rsidR="006A53F9" w:rsidRPr="004F0AAB">
        <w:rPr>
          <w:rFonts w:ascii="Times New Roman" w:hAnsi="Times New Roman" w:cs="Times New Roman"/>
          <w:b w:val="0"/>
          <w:bCs w:val="0"/>
          <w:sz w:val="24"/>
          <w:lang w:val="sr-Cyrl-RS"/>
        </w:rPr>
        <w:t>Финансијске с</w:t>
      </w:r>
      <w:r w:rsidR="00B451CD" w:rsidRPr="004F0AAB">
        <w:rPr>
          <w:rFonts w:ascii="Times New Roman" w:hAnsi="Times New Roman" w:cs="Times New Roman"/>
          <w:b w:val="0"/>
          <w:bCs w:val="0"/>
          <w:sz w:val="24"/>
          <w:lang w:val="sr-Cyrl-RS"/>
        </w:rPr>
        <w:t>тране (или А</w:t>
      </w:r>
      <w:r w:rsidR="006A53F9" w:rsidRPr="004F0AAB">
        <w:rPr>
          <w:rFonts w:ascii="Times New Roman" w:hAnsi="Times New Roman" w:cs="Times New Roman"/>
          <w:b w:val="0"/>
          <w:bCs w:val="0"/>
          <w:sz w:val="24"/>
          <w:lang w:val="sr-Cyrl-RS"/>
        </w:rPr>
        <w:t>гент у име других Финансијских с</w:t>
      </w:r>
      <w:r w:rsidR="00B451CD" w:rsidRPr="004F0AAB">
        <w:rPr>
          <w:rFonts w:ascii="Times New Roman" w:hAnsi="Times New Roman" w:cs="Times New Roman"/>
          <w:b w:val="0"/>
          <w:bCs w:val="0"/>
          <w:sz w:val="24"/>
          <w:lang w:val="sr-Cyrl-RS"/>
        </w:rPr>
        <w:t>трана)</w:t>
      </w:r>
      <w:r w:rsidR="00B451CD" w:rsidRPr="004F0AAB">
        <w:rPr>
          <w:lang w:val="sr-Cyrl-RS"/>
        </w:rPr>
        <w:t xml:space="preserve"> </w:t>
      </w:r>
      <w:r w:rsidR="00B451CD" w:rsidRPr="004F0AAB">
        <w:rPr>
          <w:rFonts w:ascii="Times New Roman" w:hAnsi="Times New Roman" w:cs="Times New Roman"/>
          <w:b w:val="0"/>
          <w:bCs w:val="0"/>
          <w:sz w:val="24"/>
          <w:lang w:val="sr-Cyrl-RS"/>
        </w:rPr>
        <w:t xml:space="preserve">приме од Гаранта било који износ по основу или у вези ове </w:t>
      </w:r>
      <w:r w:rsidR="00647BAA" w:rsidRPr="004F0AAB">
        <w:rPr>
          <w:rFonts w:ascii="Times New Roman" w:hAnsi="Times New Roman" w:cs="Times New Roman"/>
          <w:b w:val="0"/>
          <w:bCs w:val="0"/>
          <w:sz w:val="24"/>
          <w:lang w:val="sr-Cyrl-RS"/>
        </w:rPr>
        <w:t>Г</w:t>
      </w:r>
      <w:r w:rsidR="00B451CD" w:rsidRPr="004F0AAB">
        <w:rPr>
          <w:rFonts w:ascii="Times New Roman" w:hAnsi="Times New Roman" w:cs="Times New Roman"/>
          <w:b w:val="0"/>
          <w:bCs w:val="0"/>
          <w:sz w:val="24"/>
          <w:lang w:val="sr-Cyrl-RS"/>
        </w:rPr>
        <w:t>аранције у валути (</w:t>
      </w:r>
      <w:r w:rsidR="00A63482" w:rsidRPr="004F0AAB">
        <w:rPr>
          <w:rFonts w:ascii="Times New Roman" w:hAnsi="Times New Roman" w:cs="Times New Roman"/>
          <w:sz w:val="24"/>
          <w:lang w:val="sr-Cyrl-RS"/>
        </w:rPr>
        <w:t>Валути п</w:t>
      </w:r>
      <w:r w:rsidR="00B451CD" w:rsidRPr="004F0AAB">
        <w:rPr>
          <w:rFonts w:ascii="Times New Roman" w:hAnsi="Times New Roman" w:cs="Times New Roman"/>
          <w:sz w:val="24"/>
          <w:lang w:val="sr-Cyrl-RS"/>
        </w:rPr>
        <w:t>лаћања</w:t>
      </w:r>
      <w:r w:rsidR="00B451CD" w:rsidRPr="004F0AAB">
        <w:rPr>
          <w:rFonts w:ascii="Times New Roman" w:hAnsi="Times New Roman" w:cs="Times New Roman"/>
          <w:b w:val="0"/>
          <w:bCs w:val="0"/>
          <w:sz w:val="24"/>
          <w:lang w:val="sr-Cyrl-RS"/>
        </w:rPr>
        <w:t>) различитој од оне договорене у клаузули ‎7.1 (Плаћања Гаранта) (</w:t>
      </w:r>
      <w:r w:rsidR="00A63482" w:rsidRPr="004F0AAB">
        <w:rPr>
          <w:rFonts w:ascii="Times New Roman" w:hAnsi="Times New Roman" w:cs="Times New Roman"/>
          <w:sz w:val="24"/>
          <w:lang w:val="sr-Cyrl-RS"/>
        </w:rPr>
        <w:t>Уговорена в</w:t>
      </w:r>
      <w:r w:rsidR="00B451CD" w:rsidRPr="004F0AAB">
        <w:rPr>
          <w:rFonts w:ascii="Times New Roman" w:hAnsi="Times New Roman" w:cs="Times New Roman"/>
          <w:sz w:val="24"/>
          <w:lang w:val="sr-Cyrl-RS"/>
        </w:rPr>
        <w:t>алута</w:t>
      </w:r>
      <w:r w:rsidR="00B451CD" w:rsidRPr="004F0AAB">
        <w:rPr>
          <w:rFonts w:ascii="Times New Roman" w:hAnsi="Times New Roman" w:cs="Times New Roman"/>
          <w:b w:val="0"/>
          <w:bCs w:val="0"/>
          <w:sz w:val="24"/>
          <w:lang w:val="sr-Cyrl-RS"/>
        </w:rPr>
        <w:t xml:space="preserve">), било као резултат пресуде или налога, </w:t>
      </w:r>
      <w:r w:rsidR="00647BAA" w:rsidRPr="004F0AAB">
        <w:rPr>
          <w:rFonts w:ascii="Times New Roman" w:hAnsi="Times New Roman" w:cs="Times New Roman"/>
          <w:b w:val="0"/>
          <w:bCs w:val="0"/>
          <w:sz w:val="24"/>
          <w:lang w:val="sr-Cyrl-RS"/>
        </w:rPr>
        <w:t xml:space="preserve">односно </w:t>
      </w:r>
      <w:r w:rsidR="00B451CD" w:rsidRPr="004F0AAB">
        <w:rPr>
          <w:rFonts w:ascii="Times New Roman" w:hAnsi="Times New Roman" w:cs="Times New Roman"/>
          <w:b w:val="0"/>
          <w:bCs w:val="0"/>
          <w:sz w:val="24"/>
          <w:lang w:val="sr-Cyrl-RS"/>
        </w:rPr>
        <w:t xml:space="preserve">извршења било које пресуде или налога, ликвидације Гаранта или на неки други начин, и износ добијен конверзијом </w:t>
      </w:r>
      <w:r w:rsidR="00E63ECA" w:rsidRPr="004F0AAB">
        <w:rPr>
          <w:rFonts w:ascii="Times New Roman" w:hAnsi="Times New Roman" w:cs="Times New Roman"/>
          <w:b w:val="0"/>
          <w:bCs w:val="0"/>
          <w:sz w:val="24"/>
          <w:lang w:val="sr-Cyrl-RS"/>
        </w:rPr>
        <w:t>В</w:t>
      </w:r>
      <w:r w:rsidR="00B451CD" w:rsidRPr="004F0AAB">
        <w:rPr>
          <w:rFonts w:ascii="Times New Roman" w:hAnsi="Times New Roman" w:cs="Times New Roman"/>
          <w:b w:val="0"/>
          <w:bCs w:val="0"/>
          <w:sz w:val="24"/>
          <w:lang w:val="sr-Cyrl-RS"/>
        </w:rPr>
        <w:t xml:space="preserve">алуте </w:t>
      </w:r>
      <w:r w:rsidR="00E63ECA" w:rsidRPr="004F0AAB">
        <w:rPr>
          <w:rFonts w:ascii="Times New Roman" w:hAnsi="Times New Roman" w:cs="Times New Roman"/>
          <w:b w:val="0"/>
          <w:bCs w:val="0"/>
          <w:sz w:val="24"/>
          <w:lang w:val="sr-Cyrl-RS"/>
        </w:rPr>
        <w:t>П</w:t>
      </w:r>
      <w:r w:rsidR="00B451CD" w:rsidRPr="004F0AAB">
        <w:rPr>
          <w:rFonts w:ascii="Times New Roman" w:hAnsi="Times New Roman" w:cs="Times New Roman"/>
          <w:b w:val="0"/>
          <w:bCs w:val="0"/>
          <w:sz w:val="24"/>
          <w:lang w:val="sr-Cyrl-RS"/>
        </w:rPr>
        <w:t xml:space="preserve">лаћања у </w:t>
      </w:r>
      <w:r w:rsidR="00E63ECA" w:rsidRPr="004F0AAB">
        <w:rPr>
          <w:rFonts w:ascii="Times New Roman" w:hAnsi="Times New Roman" w:cs="Times New Roman"/>
          <w:b w:val="0"/>
          <w:bCs w:val="0"/>
          <w:sz w:val="24"/>
          <w:lang w:val="sr-Cyrl-RS"/>
        </w:rPr>
        <w:t>У</w:t>
      </w:r>
      <w:r w:rsidR="00B451CD" w:rsidRPr="004F0AAB">
        <w:rPr>
          <w:rFonts w:ascii="Times New Roman" w:hAnsi="Times New Roman" w:cs="Times New Roman"/>
          <w:b w:val="0"/>
          <w:bCs w:val="0"/>
          <w:sz w:val="24"/>
          <w:lang w:val="sr-Cyrl-RS"/>
        </w:rPr>
        <w:t xml:space="preserve">говорену </w:t>
      </w:r>
      <w:r w:rsidR="00A63482" w:rsidRPr="004F0AAB">
        <w:rPr>
          <w:rFonts w:ascii="Times New Roman" w:hAnsi="Times New Roman" w:cs="Times New Roman"/>
          <w:b w:val="0"/>
          <w:bCs w:val="0"/>
          <w:sz w:val="24"/>
          <w:lang w:val="sr-Cyrl-RS"/>
        </w:rPr>
        <w:t>в</w:t>
      </w:r>
      <w:r w:rsidR="00B451CD" w:rsidRPr="004F0AAB">
        <w:rPr>
          <w:rFonts w:ascii="Times New Roman" w:hAnsi="Times New Roman" w:cs="Times New Roman"/>
          <w:b w:val="0"/>
          <w:bCs w:val="0"/>
          <w:sz w:val="24"/>
          <w:lang w:val="sr-Cyrl-RS"/>
        </w:rPr>
        <w:t xml:space="preserve">алуту </w:t>
      </w:r>
      <w:r w:rsidR="00E63ECA" w:rsidRPr="004F0AAB">
        <w:rPr>
          <w:rFonts w:ascii="Times New Roman" w:hAnsi="Times New Roman" w:cs="Times New Roman"/>
          <w:b w:val="0"/>
          <w:bCs w:val="0"/>
          <w:sz w:val="24"/>
          <w:lang w:val="sr-Cyrl-RS"/>
        </w:rPr>
        <w:t>буде</w:t>
      </w:r>
      <w:r w:rsidR="00B451CD" w:rsidRPr="004F0AAB">
        <w:rPr>
          <w:rFonts w:ascii="Times New Roman" w:hAnsi="Times New Roman" w:cs="Times New Roman"/>
          <w:b w:val="0"/>
          <w:bCs w:val="0"/>
          <w:sz w:val="24"/>
          <w:lang w:val="sr-Cyrl-RS"/>
        </w:rPr>
        <w:t xml:space="preserve"> мањи од </w:t>
      </w:r>
      <w:r w:rsidR="00647BAA" w:rsidRPr="004F0AAB">
        <w:rPr>
          <w:rFonts w:ascii="Times New Roman" w:hAnsi="Times New Roman" w:cs="Times New Roman"/>
          <w:b w:val="0"/>
          <w:bCs w:val="0"/>
          <w:sz w:val="24"/>
          <w:lang w:val="sr-Cyrl-RS"/>
        </w:rPr>
        <w:t>конкретног</w:t>
      </w:r>
      <w:r w:rsidR="00B451CD" w:rsidRPr="004F0AAB">
        <w:rPr>
          <w:rFonts w:ascii="Times New Roman" w:hAnsi="Times New Roman" w:cs="Times New Roman"/>
          <w:b w:val="0"/>
          <w:bCs w:val="0"/>
          <w:sz w:val="24"/>
          <w:lang w:val="sr-Cyrl-RS"/>
        </w:rPr>
        <w:t xml:space="preserve"> износа </w:t>
      </w:r>
      <w:r w:rsidR="00E63ECA" w:rsidRPr="004F0AAB">
        <w:rPr>
          <w:rFonts w:ascii="Times New Roman" w:hAnsi="Times New Roman" w:cs="Times New Roman"/>
          <w:b w:val="0"/>
          <w:bCs w:val="0"/>
          <w:sz w:val="24"/>
          <w:lang w:val="sr-Cyrl-RS"/>
        </w:rPr>
        <w:t>У</w:t>
      </w:r>
      <w:r w:rsidR="00B451CD" w:rsidRPr="004F0AAB">
        <w:rPr>
          <w:rFonts w:ascii="Times New Roman" w:hAnsi="Times New Roman" w:cs="Times New Roman"/>
          <w:b w:val="0"/>
          <w:bCs w:val="0"/>
          <w:sz w:val="24"/>
          <w:lang w:val="sr-Cyrl-RS"/>
        </w:rPr>
        <w:t xml:space="preserve">говорене </w:t>
      </w:r>
      <w:r w:rsidR="00A63482" w:rsidRPr="004F0AAB">
        <w:rPr>
          <w:rFonts w:ascii="Times New Roman" w:hAnsi="Times New Roman" w:cs="Times New Roman"/>
          <w:b w:val="0"/>
          <w:bCs w:val="0"/>
          <w:sz w:val="24"/>
          <w:lang w:val="sr-Cyrl-RS"/>
        </w:rPr>
        <w:t>в</w:t>
      </w:r>
      <w:r w:rsidR="00B451CD" w:rsidRPr="004F0AAB">
        <w:rPr>
          <w:rFonts w:ascii="Times New Roman" w:hAnsi="Times New Roman" w:cs="Times New Roman"/>
          <w:b w:val="0"/>
          <w:bCs w:val="0"/>
          <w:sz w:val="24"/>
          <w:lang w:val="sr-Cyrl-RS"/>
        </w:rPr>
        <w:t>алуте</w:t>
      </w:r>
      <w:r w:rsidR="00F43DFE" w:rsidRPr="004F0AAB">
        <w:rPr>
          <w:rFonts w:ascii="Times New Roman" w:hAnsi="Times New Roman" w:cs="Times New Roman"/>
          <w:b w:val="0"/>
          <w:bCs w:val="0"/>
          <w:sz w:val="24"/>
          <w:lang w:val="sr-Cyrl-RS"/>
        </w:rPr>
        <w:t xml:space="preserve">; </w:t>
      </w:r>
      <w:r w:rsidR="00E63ECA" w:rsidRPr="004F0AAB">
        <w:rPr>
          <w:rFonts w:ascii="Times New Roman" w:hAnsi="Times New Roman" w:cs="Times New Roman"/>
          <w:b w:val="0"/>
          <w:bCs w:val="0"/>
          <w:sz w:val="24"/>
          <w:lang w:val="sr-Cyrl-RS"/>
        </w:rPr>
        <w:t>или</w:t>
      </w:r>
    </w:p>
    <w:p w14:paraId="288D54A4" w14:textId="77777777" w:rsidR="00647BAA" w:rsidRPr="004F0AAB" w:rsidRDefault="00647BAA" w:rsidP="00647BAA">
      <w:pPr>
        <w:pStyle w:val="H2Ashurst"/>
        <w:numPr>
          <w:ilvl w:val="0"/>
          <w:numId w:val="0"/>
        </w:numPr>
        <w:ind w:left="782"/>
        <w:rPr>
          <w:lang w:val="sr-Cyrl-RS"/>
        </w:rPr>
      </w:pPr>
    </w:p>
    <w:p w14:paraId="68EE34A7" w14:textId="33E08A43" w:rsidR="00E63ECA" w:rsidRPr="004F0AAB" w:rsidRDefault="002D5642" w:rsidP="00B451CD">
      <w:pPr>
        <w:pStyle w:val="H1Ashurst"/>
        <w:numPr>
          <w:ilvl w:val="0"/>
          <w:numId w:val="0"/>
        </w:numPr>
        <w:spacing w:before="0" w:after="0" w:line="240" w:lineRule="auto"/>
        <w:ind w:left="1406" w:hanging="624"/>
        <w:jc w:val="both"/>
        <w:rPr>
          <w:rFonts w:ascii="Times New Roman" w:hAnsi="Times New Roman" w:cs="Times New Roman"/>
          <w:b w:val="0"/>
          <w:bCs w:val="0"/>
          <w:sz w:val="24"/>
          <w:lang w:val="sr-Cyrl-RS"/>
        </w:rPr>
      </w:pPr>
      <w:r w:rsidRPr="004F0AAB">
        <w:rPr>
          <w:rFonts w:ascii="Times New Roman" w:hAnsi="Times New Roman" w:cs="Times New Roman"/>
          <w:b w:val="0"/>
          <w:bCs w:val="0"/>
          <w:sz w:val="24"/>
          <w:lang w:val="sr-Cyrl-RS"/>
        </w:rPr>
        <w:t>(б)</w:t>
      </w:r>
      <w:r w:rsidRPr="004F0AAB">
        <w:rPr>
          <w:rFonts w:ascii="Times New Roman" w:hAnsi="Times New Roman" w:cs="Times New Roman"/>
          <w:b w:val="0"/>
          <w:bCs w:val="0"/>
          <w:sz w:val="24"/>
          <w:lang w:val="sr-Cyrl-RS"/>
        </w:rPr>
        <w:tab/>
      </w:r>
      <w:r w:rsidR="00E63ECA" w:rsidRPr="004F0AAB">
        <w:rPr>
          <w:rFonts w:ascii="Times New Roman" w:hAnsi="Times New Roman" w:cs="Times New Roman"/>
          <w:b w:val="0"/>
          <w:bCs w:val="0"/>
          <w:sz w:val="24"/>
          <w:lang w:val="sr-Cyrl-RS"/>
        </w:rPr>
        <w:t>било који износ који Гарант плаћа по основу или у вези са овом Гаранцијом мора бити претворен из Уговорене валуте у другу валуту због (i) изношења захтева или подношења тужбе или доказа против Гаранта, (ii) до</w:t>
      </w:r>
      <w:r w:rsidR="00537917" w:rsidRPr="004F0AAB">
        <w:rPr>
          <w:rFonts w:ascii="Times New Roman" w:hAnsi="Times New Roman" w:cs="Times New Roman"/>
          <w:b w:val="0"/>
          <w:bCs w:val="0"/>
          <w:sz w:val="24"/>
          <w:lang w:val="sr-Cyrl-RS"/>
        </w:rPr>
        <w:t>ношења</w:t>
      </w:r>
      <w:r w:rsidR="00E63ECA" w:rsidRPr="004F0AAB">
        <w:rPr>
          <w:rFonts w:ascii="Times New Roman" w:hAnsi="Times New Roman" w:cs="Times New Roman"/>
          <w:b w:val="0"/>
          <w:bCs w:val="0"/>
          <w:sz w:val="24"/>
          <w:lang w:val="sr-Cyrl-RS"/>
        </w:rPr>
        <w:t xml:space="preserve"> налога или пресуде пред било к</w:t>
      </w:r>
      <w:r w:rsidR="00447F1B" w:rsidRPr="004F0AAB">
        <w:rPr>
          <w:rFonts w:ascii="Times New Roman" w:hAnsi="Times New Roman" w:cs="Times New Roman"/>
          <w:b w:val="0"/>
          <w:bCs w:val="0"/>
          <w:sz w:val="24"/>
          <w:lang w:val="sr-Cyrl-RS"/>
        </w:rPr>
        <w:t>ој</w:t>
      </w:r>
      <w:r w:rsidR="00E63ECA" w:rsidRPr="004F0AAB">
        <w:rPr>
          <w:rFonts w:ascii="Times New Roman" w:hAnsi="Times New Roman" w:cs="Times New Roman"/>
          <w:b w:val="0"/>
          <w:bCs w:val="0"/>
          <w:sz w:val="24"/>
          <w:lang w:val="sr-Cyrl-RS"/>
        </w:rPr>
        <w:t>им судом или другим трибуналом или (</w:t>
      </w:r>
      <w:proofErr w:type="spellStart"/>
      <w:r w:rsidR="00E63ECA" w:rsidRPr="004F0AAB">
        <w:rPr>
          <w:rFonts w:ascii="Times New Roman" w:hAnsi="Times New Roman" w:cs="Times New Roman"/>
          <w:b w:val="0"/>
          <w:bCs w:val="0"/>
          <w:sz w:val="24"/>
          <w:lang w:val="sr-Cyrl-RS"/>
        </w:rPr>
        <w:t>iii</w:t>
      </w:r>
      <w:proofErr w:type="spellEnd"/>
      <w:r w:rsidR="00E63ECA" w:rsidRPr="004F0AAB">
        <w:rPr>
          <w:rFonts w:ascii="Times New Roman" w:hAnsi="Times New Roman" w:cs="Times New Roman"/>
          <w:b w:val="0"/>
          <w:bCs w:val="0"/>
          <w:sz w:val="24"/>
          <w:lang w:val="sr-Cyrl-RS"/>
        </w:rPr>
        <w:t xml:space="preserve">) извршења било ког налога датог или пресуде донете у вези са овом Гаранцијом или било којим другим Финансијским </w:t>
      </w:r>
      <w:r w:rsidR="00537917" w:rsidRPr="004F0AAB">
        <w:rPr>
          <w:rFonts w:ascii="Times New Roman" w:hAnsi="Times New Roman" w:cs="Times New Roman"/>
          <w:b w:val="0"/>
          <w:bCs w:val="0"/>
          <w:sz w:val="24"/>
          <w:lang w:val="sr-Cyrl-RS"/>
        </w:rPr>
        <w:t>д</w:t>
      </w:r>
      <w:r w:rsidR="00E63ECA" w:rsidRPr="004F0AAB">
        <w:rPr>
          <w:rFonts w:ascii="Times New Roman" w:hAnsi="Times New Roman" w:cs="Times New Roman"/>
          <w:b w:val="0"/>
          <w:bCs w:val="0"/>
          <w:sz w:val="24"/>
          <w:lang w:val="sr-Cyrl-RS"/>
        </w:rPr>
        <w:t>окументом,</w:t>
      </w:r>
    </w:p>
    <w:p w14:paraId="1E185397" w14:textId="77777777" w:rsidR="00537917" w:rsidRPr="004F0AAB" w:rsidRDefault="00537917" w:rsidP="00537917">
      <w:pPr>
        <w:pStyle w:val="H2Ashurst"/>
        <w:numPr>
          <w:ilvl w:val="0"/>
          <w:numId w:val="0"/>
        </w:numPr>
        <w:ind w:left="782"/>
        <w:rPr>
          <w:lang w:val="sr-Cyrl-RS"/>
        </w:rPr>
      </w:pPr>
    </w:p>
    <w:p w14:paraId="3AFD6EF9" w14:textId="2FB345A0" w:rsidR="00447F1B" w:rsidRPr="004F0AAB" w:rsidRDefault="00537917" w:rsidP="00B451CD">
      <w:pPr>
        <w:pStyle w:val="H1Ashurst"/>
        <w:numPr>
          <w:ilvl w:val="0"/>
          <w:numId w:val="0"/>
        </w:numPr>
        <w:spacing w:before="0" w:after="0" w:line="240" w:lineRule="auto"/>
        <w:ind w:left="782"/>
        <w:jc w:val="both"/>
        <w:rPr>
          <w:rFonts w:ascii="Times New Roman" w:hAnsi="Times New Roman" w:cs="Times New Roman"/>
          <w:b w:val="0"/>
          <w:bCs w:val="0"/>
          <w:sz w:val="24"/>
          <w:lang w:val="sr-Cyrl-RS"/>
        </w:rPr>
      </w:pPr>
      <w:r w:rsidRPr="004F0AAB">
        <w:rPr>
          <w:rFonts w:ascii="Times New Roman" w:hAnsi="Times New Roman" w:cs="Times New Roman"/>
          <w:b w:val="0"/>
          <w:bCs w:val="0"/>
          <w:sz w:val="24"/>
          <w:lang w:val="sr-Cyrl-RS"/>
        </w:rPr>
        <w:t>Гарант</w:t>
      </w:r>
      <w:r w:rsidR="00E63ECA" w:rsidRPr="004F0AAB">
        <w:rPr>
          <w:rFonts w:ascii="Times New Roman" w:hAnsi="Times New Roman" w:cs="Times New Roman"/>
          <w:b w:val="0"/>
          <w:bCs w:val="0"/>
          <w:sz w:val="24"/>
          <w:lang w:val="sr-Cyrl-RS"/>
        </w:rPr>
        <w:t xml:space="preserve"> ће на захтев, као независну обавезу, </w:t>
      </w:r>
      <w:r w:rsidR="00447F1B" w:rsidRPr="004F0AAB">
        <w:rPr>
          <w:rFonts w:ascii="Times New Roman" w:hAnsi="Times New Roman" w:cs="Times New Roman"/>
          <w:b w:val="0"/>
          <w:bCs w:val="0"/>
          <w:sz w:val="24"/>
          <w:lang w:val="sr-Cyrl-RS"/>
        </w:rPr>
        <w:t xml:space="preserve">исплатити свакој Финансијској </w:t>
      </w:r>
      <w:r w:rsidR="006A53F9" w:rsidRPr="004F0AAB">
        <w:rPr>
          <w:rFonts w:ascii="Times New Roman" w:hAnsi="Times New Roman" w:cs="Times New Roman"/>
          <w:b w:val="0"/>
          <w:bCs w:val="0"/>
          <w:sz w:val="24"/>
          <w:lang w:val="sr-Cyrl-RS"/>
        </w:rPr>
        <w:t>с</w:t>
      </w:r>
      <w:r w:rsidR="00447F1B" w:rsidRPr="004F0AAB">
        <w:rPr>
          <w:rFonts w:ascii="Times New Roman" w:hAnsi="Times New Roman" w:cs="Times New Roman"/>
          <w:b w:val="0"/>
          <w:bCs w:val="0"/>
          <w:sz w:val="24"/>
          <w:lang w:val="sr-Cyrl-RS"/>
        </w:rPr>
        <w:t>трани сваки недостатак и губитак који је услед тога претрпела. Свака потребна конверзија</w:t>
      </w:r>
      <w:r w:rsidRPr="004F0AAB">
        <w:rPr>
          <w:rFonts w:ascii="Times New Roman" w:hAnsi="Times New Roman" w:cs="Times New Roman"/>
          <w:b w:val="0"/>
          <w:bCs w:val="0"/>
          <w:sz w:val="24"/>
          <w:lang w:val="sr-Cyrl-RS"/>
        </w:rPr>
        <w:t xml:space="preserve"> валута</w:t>
      </w:r>
      <w:r w:rsidR="00447F1B" w:rsidRPr="004F0AAB">
        <w:rPr>
          <w:rFonts w:ascii="Times New Roman" w:hAnsi="Times New Roman" w:cs="Times New Roman"/>
          <w:b w:val="0"/>
          <w:bCs w:val="0"/>
          <w:sz w:val="24"/>
          <w:lang w:val="sr-Cyrl-RS"/>
        </w:rPr>
        <w:t xml:space="preserve"> биће обављена по важећем девизном курсу на дан и на тржишту које Агент одреди као најприкладније за конверзију. Гарант ће платити и трошкове конверзије.</w:t>
      </w:r>
    </w:p>
    <w:p w14:paraId="08A927A3" w14:textId="77777777" w:rsidR="00B451CD" w:rsidRPr="004F0AAB" w:rsidRDefault="00B451CD" w:rsidP="00B451CD">
      <w:pPr>
        <w:pStyle w:val="H2Ashurst"/>
        <w:numPr>
          <w:ilvl w:val="0"/>
          <w:numId w:val="0"/>
        </w:numPr>
        <w:spacing w:after="0" w:line="240" w:lineRule="auto"/>
        <w:ind w:left="782"/>
        <w:rPr>
          <w:lang w:val="sr-Cyrl-RS"/>
        </w:rPr>
      </w:pPr>
    </w:p>
    <w:p w14:paraId="21B49A89" w14:textId="0A7CCB2C" w:rsidR="00F43DFE" w:rsidRPr="004F0AAB" w:rsidRDefault="00447F1B" w:rsidP="00447F1B">
      <w:pPr>
        <w:pStyle w:val="H1Ashurst"/>
        <w:spacing w:before="0"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ОСТАЛЕ ОДРЕДБЕ</w:t>
      </w:r>
    </w:p>
    <w:p w14:paraId="235EE88C" w14:textId="77777777" w:rsidR="00447F1B" w:rsidRPr="004F0AAB" w:rsidRDefault="00447F1B" w:rsidP="00447F1B">
      <w:pPr>
        <w:pStyle w:val="H2Ashurst"/>
        <w:numPr>
          <w:ilvl w:val="0"/>
          <w:numId w:val="0"/>
        </w:numPr>
        <w:spacing w:after="0" w:line="240" w:lineRule="auto"/>
        <w:ind w:left="782"/>
        <w:jc w:val="both"/>
        <w:rPr>
          <w:lang w:val="sr-Cyrl-RS"/>
        </w:rPr>
      </w:pPr>
    </w:p>
    <w:p w14:paraId="289948D2" w14:textId="0C33F272" w:rsidR="00F43DFE" w:rsidRPr="004F0AAB" w:rsidRDefault="00DD7E14" w:rsidP="00447F1B">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Рачун за посебне намене</w:t>
      </w:r>
    </w:p>
    <w:p w14:paraId="68A319CC" w14:textId="77777777" w:rsidR="00447F1B" w:rsidRPr="004F0AAB" w:rsidRDefault="00447F1B" w:rsidP="00447F1B">
      <w:pPr>
        <w:pStyle w:val="B12Ashurst"/>
        <w:spacing w:after="0" w:line="240" w:lineRule="auto"/>
        <w:jc w:val="both"/>
        <w:rPr>
          <w:lang w:val="sr-Cyrl-RS"/>
        </w:rPr>
      </w:pPr>
    </w:p>
    <w:p w14:paraId="0F8C30CD" w14:textId="68FC5B1E" w:rsidR="00DD7E14" w:rsidRPr="004F0AAB" w:rsidRDefault="00DD7E14" w:rsidP="003B4343">
      <w:pPr>
        <w:pStyle w:val="H2Ashurst"/>
        <w:spacing w:after="0" w:line="240" w:lineRule="auto"/>
        <w:jc w:val="both"/>
        <w:rPr>
          <w:rFonts w:ascii="Times New Roman" w:hAnsi="Times New Roman" w:cs="Times New Roman"/>
          <w:b w:val="0"/>
          <w:bCs/>
          <w:sz w:val="24"/>
          <w:lang w:val="sr-Cyrl-RS"/>
        </w:rPr>
      </w:pPr>
      <w:r w:rsidRPr="004F0AAB">
        <w:rPr>
          <w:rFonts w:ascii="Times New Roman" w:hAnsi="Times New Roman" w:cs="Times New Roman"/>
          <w:b w:val="0"/>
          <w:bCs/>
          <w:sz w:val="24"/>
          <w:lang w:val="sr-Cyrl-RS"/>
        </w:rPr>
        <w:t>Гарант признаје да се за трансакцију предвиђену Финансијским документима неће отварати рачун за посебне намене из члана 19. Закона о јавном дугу („Службени гласник РС”, бр. 61/05, 107/09, 78/11, 68/15, 95/18, 91/19 и 149/20), одредбе Закона о буџетском систему („Службени гласник РС”, бр. 54/2009, 73/2010, 101/2010, 101/2011, 93/2012, 62/2013, 63/2013 - исправка, 108/2013, 142/2014, 68/2015 - др. закон, 103/2015, 99/2016, 113/2017, 95/2018, 31/2019, 72/201</w:t>
      </w:r>
      <w:r w:rsidR="00391660" w:rsidRPr="004F0AAB">
        <w:rPr>
          <w:rFonts w:ascii="Times New Roman" w:hAnsi="Times New Roman" w:cs="Times New Roman"/>
          <w:b w:val="0"/>
          <w:bCs/>
          <w:sz w:val="24"/>
          <w:lang w:val="sr-Cyrl-RS"/>
        </w:rPr>
        <w:t>9, 149/2020, 118/2021, 138/2022,</w:t>
      </w:r>
      <w:r w:rsidRPr="004F0AAB">
        <w:rPr>
          <w:rFonts w:ascii="Times New Roman" w:hAnsi="Times New Roman" w:cs="Times New Roman"/>
          <w:b w:val="0"/>
          <w:bCs/>
          <w:sz w:val="24"/>
          <w:lang w:val="sr-Cyrl-RS"/>
        </w:rPr>
        <w:t xml:space="preserve"> 118/2021 - </w:t>
      </w:r>
      <w:r w:rsidRPr="004F0AAB">
        <w:rPr>
          <w:rFonts w:ascii="Times New Roman" w:hAnsi="Times New Roman" w:cs="Times New Roman"/>
          <w:b w:val="0"/>
          <w:bCs/>
          <w:sz w:val="24"/>
          <w:lang w:val="sr-Cyrl-RS"/>
        </w:rPr>
        <w:lastRenderedPageBreak/>
        <w:t>др. закон</w:t>
      </w:r>
      <w:r w:rsidR="00391660" w:rsidRPr="004F0AAB">
        <w:rPr>
          <w:rFonts w:ascii="Times New Roman" w:hAnsi="Times New Roman" w:cs="Times New Roman"/>
          <w:b w:val="0"/>
          <w:bCs/>
          <w:sz w:val="24"/>
          <w:lang w:val="sr-Cyrl-RS"/>
        </w:rPr>
        <w:t xml:space="preserve"> и 92/2023</w:t>
      </w:r>
      <w:r w:rsidRPr="004F0AAB">
        <w:rPr>
          <w:rFonts w:ascii="Times New Roman" w:hAnsi="Times New Roman" w:cs="Times New Roman"/>
          <w:b w:val="0"/>
          <w:bCs/>
          <w:sz w:val="24"/>
          <w:lang w:val="sr-Cyrl-RS"/>
        </w:rPr>
        <w:t>), по овом основу (осим рачуна НБС)</w:t>
      </w:r>
      <w:r w:rsidR="003B4343" w:rsidRPr="004F0AAB">
        <w:rPr>
          <w:rFonts w:ascii="Times New Roman" w:hAnsi="Times New Roman" w:cs="Times New Roman"/>
          <w:b w:val="0"/>
          <w:bCs/>
          <w:sz w:val="24"/>
          <w:lang w:val="sr-Cyrl-RS"/>
        </w:rPr>
        <w:t xml:space="preserve"> биће отворен у вези са трансакцијом предвиђено у Финансијским документима</w:t>
      </w:r>
      <w:r w:rsidRPr="004F0AAB">
        <w:rPr>
          <w:rFonts w:ascii="Times New Roman" w:hAnsi="Times New Roman" w:cs="Times New Roman"/>
          <w:b w:val="0"/>
          <w:bCs/>
          <w:sz w:val="24"/>
          <w:lang w:val="sr-Cyrl-RS"/>
        </w:rPr>
        <w:t>.</w:t>
      </w:r>
    </w:p>
    <w:p w14:paraId="1B8B6BF8" w14:textId="43F56980" w:rsidR="00F43DFE" w:rsidRPr="004F0AAB" w:rsidRDefault="00F43DFE" w:rsidP="00447F1B">
      <w:pPr>
        <w:pStyle w:val="H2Ashurst"/>
        <w:numPr>
          <w:ilvl w:val="0"/>
          <w:numId w:val="0"/>
        </w:numPr>
        <w:spacing w:after="0" w:line="240" w:lineRule="auto"/>
        <w:ind w:left="782"/>
        <w:jc w:val="both"/>
        <w:rPr>
          <w:rFonts w:ascii="Times New Roman" w:hAnsi="Times New Roman" w:cs="Times New Roman"/>
          <w:b w:val="0"/>
          <w:bCs/>
          <w:sz w:val="24"/>
          <w:lang w:val="sr-Cyrl-RS"/>
        </w:rPr>
      </w:pPr>
    </w:p>
    <w:p w14:paraId="4EB9CE1A" w14:textId="7F8F90EF" w:rsidR="00F43DFE" w:rsidRPr="004F0AAB" w:rsidRDefault="00DD7E14" w:rsidP="00DD7E14">
      <w:pPr>
        <w:pStyle w:val="H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Кумулативна овлашћења</w:t>
      </w:r>
    </w:p>
    <w:p w14:paraId="41B80BAC" w14:textId="77777777" w:rsidR="00DD7E14" w:rsidRPr="004F0AAB" w:rsidRDefault="00DD7E14" w:rsidP="00DD7E14">
      <w:pPr>
        <w:pStyle w:val="B12Ashurst"/>
        <w:spacing w:after="0" w:line="240" w:lineRule="auto"/>
        <w:jc w:val="both"/>
        <w:rPr>
          <w:lang w:val="sr-Cyrl-RS"/>
        </w:rPr>
      </w:pPr>
    </w:p>
    <w:p w14:paraId="53105920" w14:textId="39134712" w:rsidR="00506500" w:rsidRDefault="00DD7E14" w:rsidP="00160F4B">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Овлашћења које ова Гаранција додељује </w:t>
      </w:r>
      <w:r w:rsidR="000B27C8" w:rsidRPr="004F0AAB">
        <w:rPr>
          <w:rFonts w:ascii="Times New Roman" w:hAnsi="Times New Roman" w:cs="Times New Roman"/>
          <w:sz w:val="24"/>
          <w:lang w:val="sr-Cyrl-RS"/>
        </w:rPr>
        <w:t xml:space="preserve">свакој </w:t>
      </w:r>
      <w:r w:rsidR="008472E5" w:rsidRPr="004F0AAB">
        <w:rPr>
          <w:rFonts w:ascii="Times New Roman" w:hAnsi="Times New Roman" w:cs="Times New Roman"/>
          <w:sz w:val="24"/>
          <w:lang w:val="sr-Cyrl-RS"/>
        </w:rPr>
        <w:t>Финансијској с</w:t>
      </w:r>
      <w:r w:rsidRPr="004F0AAB">
        <w:rPr>
          <w:rFonts w:ascii="Times New Roman" w:hAnsi="Times New Roman" w:cs="Times New Roman"/>
          <w:sz w:val="24"/>
          <w:lang w:val="sr-Cyrl-RS"/>
        </w:rPr>
        <w:t xml:space="preserve">трани су кумулативна, </w:t>
      </w:r>
      <w:r w:rsidR="0053115D" w:rsidRPr="004F0AAB">
        <w:rPr>
          <w:rFonts w:ascii="Times New Roman" w:hAnsi="Times New Roman" w:cs="Times New Roman"/>
          <w:sz w:val="24"/>
          <w:lang w:val="sr-Cyrl-RS"/>
        </w:rPr>
        <w:t xml:space="preserve">не доводећи у питање њена овлашћења према општем праву, која се могу спроводити онолико често колико свака Финансијска страна сматра одговарајућим. Свака Финансијска </w:t>
      </w:r>
      <w:r w:rsidR="00506500" w:rsidRPr="004F0AAB">
        <w:rPr>
          <w:rFonts w:ascii="Times New Roman" w:hAnsi="Times New Roman" w:cs="Times New Roman"/>
          <w:sz w:val="24"/>
          <w:lang w:val="sr-Cyrl-RS"/>
        </w:rPr>
        <w:t>с</w:t>
      </w:r>
      <w:r w:rsidR="0053115D" w:rsidRPr="004F0AAB">
        <w:rPr>
          <w:rFonts w:ascii="Times New Roman" w:hAnsi="Times New Roman" w:cs="Times New Roman"/>
          <w:sz w:val="24"/>
          <w:lang w:val="sr-Cyrl-RS"/>
        </w:rPr>
        <w:t>трана може, везано за вршење сопствених овлашћења, да се придружи или сагласи са било којим лицем у било којој трансакцији, шеми или аранжману.</w:t>
      </w:r>
    </w:p>
    <w:p w14:paraId="339A5C79" w14:textId="77777777" w:rsidR="00160F4B" w:rsidRPr="004F0AAB" w:rsidRDefault="00160F4B" w:rsidP="00160F4B">
      <w:pPr>
        <w:pStyle w:val="B12Ashurst"/>
        <w:spacing w:after="0" w:line="240" w:lineRule="auto"/>
        <w:jc w:val="both"/>
        <w:rPr>
          <w:rFonts w:ascii="Times New Roman" w:hAnsi="Times New Roman" w:cs="Times New Roman"/>
          <w:sz w:val="24"/>
          <w:lang w:val="sr-Cyrl-RS"/>
        </w:rPr>
      </w:pPr>
    </w:p>
    <w:p w14:paraId="1D2C2FED" w14:textId="152716FD" w:rsidR="00F43DFE" w:rsidRPr="004F0AAB" w:rsidRDefault="0053115D" w:rsidP="0053115D">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Коначност сертификата</w:t>
      </w:r>
    </w:p>
    <w:p w14:paraId="3F437DDE" w14:textId="77777777" w:rsidR="0053115D" w:rsidRPr="004F0AAB" w:rsidRDefault="0053115D" w:rsidP="0053115D">
      <w:pPr>
        <w:pStyle w:val="B12Ashurst"/>
        <w:spacing w:after="0" w:line="240" w:lineRule="auto"/>
        <w:rPr>
          <w:lang w:val="sr-Cyrl-RS"/>
        </w:rPr>
      </w:pPr>
    </w:p>
    <w:p w14:paraId="40B9E03E" w14:textId="419A2A53" w:rsidR="0053115D" w:rsidRPr="004F0AAB" w:rsidRDefault="0053115D" w:rsidP="0053115D">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Потврда, одлука, обав</w:t>
      </w:r>
      <w:r w:rsidR="006A53F9" w:rsidRPr="004F0AAB">
        <w:rPr>
          <w:rFonts w:ascii="Times New Roman" w:hAnsi="Times New Roman" w:cs="Times New Roman"/>
          <w:sz w:val="24"/>
          <w:lang w:val="sr-Cyrl-RS"/>
        </w:rPr>
        <w:t>ештење или мишљење Финансијске с</w:t>
      </w:r>
      <w:r w:rsidRPr="004F0AAB">
        <w:rPr>
          <w:rFonts w:ascii="Times New Roman" w:hAnsi="Times New Roman" w:cs="Times New Roman"/>
          <w:sz w:val="24"/>
          <w:lang w:val="sr-Cyrl-RS"/>
        </w:rPr>
        <w:t>тране у вези са било којим плативим износом по основу ове</w:t>
      </w:r>
      <w:r w:rsidR="00A63482" w:rsidRPr="004F0AAB">
        <w:rPr>
          <w:rFonts w:ascii="Times New Roman" w:hAnsi="Times New Roman" w:cs="Times New Roman"/>
          <w:sz w:val="24"/>
          <w:lang w:val="sr-Cyrl-RS"/>
        </w:rPr>
        <w:t xml:space="preserve"> Гаранције или Уговора о кредитном аранжману</w:t>
      </w:r>
      <w:r w:rsidRPr="004F0AAB">
        <w:rPr>
          <w:rFonts w:ascii="Times New Roman" w:hAnsi="Times New Roman" w:cs="Times New Roman"/>
          <w:sz w:val="24"/>
          <w:lang w:val="sr-Cyrl-RS"/>
        </w:rPr>
        <w:t xml:space="preserve"> биће коначни и обавезујући за Гаранта, осим у случају очигледне грешке.</w:t>
      </w:r>
    </w:p>
    <w:p w14:paraId="16BA0B27" w14:textId="77777777" w:rsidR="0053115D" w:rsidRPr="004F0AAB" w:rsidRDefault="0053115D" w:rsidP="0053115D">
      <w:pPr>
        <w:pStyle w:val="B12Ashurst"/>
        <w:spacing w:after="0" w:line="240" w:lineRule="auto"/>
        <w:rPr>
          <w:rFonts w:ascii="Times New Roman" w:hAnsi="Times New Roman" w:cs="Times New Roman"/>
          <w:sz w:val="24"/>
          <w:lang w:val="sr-Cyrl-RS"/>
        </w:rPr>
      </w:pPr>
    </w:p>
    <w:p w14:paraId="3B1ADC3D" w14:textId="3CCFBF8F" w:rsidR="00F43DFE" w:rsidRPr="004F0AAB" w:rsidRDefault="0053115D" w:rsidP="0053115D">
      <w:pPr>
        <w:pStyle w:val="H2Ashurst"/>
        <w:spacing w:after="0" w:line="240" w:lineRule="auto"/>
        <w:rPr>
          <w:rFonts w:ascii="Times New Roman" w:hAnsi="Times New Roman" w:cs="Times New Roman"/>
          <w:sz w:val="24"/>
          <w:lang w:val="sr-Cyrl-RS"/>
        </w:rPr>
      </w:pPr>
      <w:proofErr w:type="spellStart"/>
      <w:r w:rsidRPr="004F0AAB">
        <w:rPr>
          <w:rFonts w:ascii="Times New Roman" w:hAnsi="Times New Roman" w:cs="Times New Roman"/>
          <w:sz w:val="24"/>
          <w:lang w:val="sr-Cyrl-RS"/>
        </w:rPr>
        <w:t>Искљученост</w:t>
      </w:r>
      <w:proofErr w:type="spellEnd"/>
      <w:r w:rsidRPr="004F0AAB">
        <w:rPr>
          <w:rFonts w:ascii="Times New Roman" w:hAnsi="Times New Roman" w:cs="Times New Roman"/>
          <w:sz w:val="24"/>
          <w:lang w:val="sr-Cyrl-RS"/>
        </w:rPr>
        <w:t xml:space="preserve"> подразумеваног одрицања</w:t>
      </w:r>
    </w:p>
    <w:p w14:paraId="5741E2E6" w14:textId="77777777" w:rsidR="0053115D" w:rsidRPr="004F0AAB" w:rsidRDefault="0053115D" w:rsidP="0053115D">
      <w:pPr>
        <w:pStyle w:val="B12Ashurst"/>
        <w:spacing w:after="0" w:line="240" w:lineRule="auto"/>
        <w:rPr>
          <w:lang w:val="sr-Cyrl-RS"/>
        </w:rPr>
      </w:pPr>
    </w:p>
    <w:p w14:paraId="2F00A545" w14:textId="66C5D04E" w:rsidR="0053115D"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E31D3D" w:rsidRPr="004F0AAB">
        <w:rPr>
          <w:rFonts w:ascii="Times New Roman" w:hAnsi="Times New Roman" w:cs="Times New Roman"/>
          <w:sz w:val="24"/>
          <w:lang w:val="sr-Cyrl-RS"/>
        </w:rPr>
        <w:t>Никакав п</w:t>
      </w:r>
      <w:r w:rsidR="00506500" w:rsidRPr="004F0AAB">
        <w:rPr>
          <w:rFonts w:ascii="Times New Roman" w:hAnsi="Times New Roman" w:cs="Times New Roman"/>
          <w:sz w:val="24"/>
          <w:lang w:val="sr-Cyrl-RS"/>
        </w:rPr>
        <w:t>ропуст или кашњење Финансијске с</w:t>
      </w:r>
      <w:r w:rsidR="00E31D3D" w:rsidRPr="004F0AAB">
        <w:rPr>
          <w:rFonts w:ascii="Times New Roman" w:hAnsi="Times New Roman" w:cs="Times New Roman"/>
          <w:sz w:val="24"/>
          <w:lang w:val="sr-Cyrl-RS"/>
        </w:rPr>
        <w:t>тране у остваривању неког свог права, овлашћења или привилегије према овој Гар</w:t>
      </w:r>
      <w:r w:rsidR="00506500" w:rsidRPr="004F0AAB">
        <w:rPr>
          <w:rFonts w:ascii="Times New Roman" w:hAnsi="Times New Roman" w:cs="Times New Roman"/>
          <w:sz w:val="24"/>
          <w:lang w:val="sr-Cyrl-RS"/>
        </w:rPr>
        <w:t>анцији или другом Финансијском д</w:t>
      </w:r>
      <w:r w:rsidR="00E31D3D" w:rsidRPr="004F0AAB">
        <w:rPr>
          <w:rFonts w:ascii="Times New Roman" w:hAnsi="Times New Roman" w:cs="Times New Roman"/>
          <w:sz w:val="24"/>
          <w:lang w:val="sr-Cyrl-RS"/>
        </w:rPr>
        <w:t xml:space="preserve">окументу неће деловати као одрицање од тог права, овлашћења или привилегије, нити ће </w:t>
      </w:r>
      <w:r w:rsidR="00DF6331" w:rsidRPr="004F0AAB">
        <w:rPr>
          <w:rFonts w:ascii="Times New Roman" w:hAnsi="Times New Roman" w:cs="Times New Roman"/>
          <w:sz w:val="24"/>
          <w:lang w:val="sr-Cyrl-RS"/>
        </w:rPr>
        <w:t>појединачно</w:t>
      </w:r>
      <w:r w:rsidR="00E31D3D" w:rsidRPr="004F0AAB">
        <w:rPr>
          <w:rFonts w:ascii="Times New Roman" w:hAnsi="Times New Roman" w:cs="Times New Roman"/>
          <w:sz w:val="24"/>
          <w:lang w:val="sr-Cyrl-RS"/>
        </w:rPr>
        <w:t xml:space="preserve"> или делимично коришћење права, овлашћења или привилегија онемогућити свако друго или даље њихово коришћење, односно коришћење било ког друго права, овлашћења или привилегије.</w:t>
      </w:r>
    </w:p>
    <w:p w14:paraId="14BF8FFA" w14:textId="77777777" w:rsidR="005858AA" w:rsidRPr="004F0AAB" w:rsidRDefault="005858AA" w:rsidP="005858AA">
      <w:pPr>
        <w:pStyle w:val="H3Ashurst"/>
        <w:numPr>
          <w:ilvl w:val="0"/>
          <w:numId w:val="0"/>
        </w:numPr>
        <w:spacing w:after="0" w:line="240" w:lineRule="auto"/>
        <w:ind w:left="1406"/>
        <w:jc w:val="both"/>
        <w:rPr>
          <w:rFonts w:ascii="Times New Roman" w:hAnsi="Times New Roman" w:cs="Times New Roman"/>
          <w:sz w:val="24"/>
          <w:lang w:val="sr-Cyrl-RS"/>
        </w:rPr>
      </w:pPr>
    </w:p>
    <w:p w14:paraId="2B98CC28" w14:textId="10D15EC1" w:rsidR="005858AA"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DF6331" w:rsidRPr="004F0AAB">
        <w:rPr>
          <w:rFonts w:ascii="Times New Roman" w:hAnsi="Times New Roman" w:cs="Times New Roman"/>
          <w:sz w:val="24"/>
          <w:lang w:val="sr-Cyrl-RS"/>
        </w:rPr>
        <w:t>Одустанак</w:t>
      </w:r>
      <w:r w:rsidR="005858AA" w:rsidRPr="004F0AAB">
        <w:rPr>
          <w:rFonts w:ascii="Times New Roman" w:hAnsi="Times New Roman" w:cs="Times New Roman"/>
          <w:sz w:val="24"/>
          <w:lang w:val="sr-Cyrl-RS"/>
        </w:rPr>
        <w:t xml:space="preserve"> или сагласност коју је дала или одобрила Финансијска </w:t>
      </w:r>
      <w:r w:rsidR="00506500" w:rsidRPr="004F0AAB">
        <w:rPr>
          <w:rFonts w:ascii="Times New Roman" w:hAnsi="Times New Roman" w:cs="Times New Roman"/>
          <w:sz w:val="24"/>
          <w:lang w:val="sr-Cyrl-RS"/>
        </w:rPr>
        <w:t>с</w:t>
      </w:r>
      <w:r w:rsidR="005858AA" w:rsidRPr="004F0AAB">
        <w:rPr>
          <w:rFonts w:ascii="Times New Roman" w:hAnsi="Times New Roman" w:cs="Times New Roman"/>
          <w:sz w:val="24"/>
          <w:lang w:val="sr-Cyrl-RS"/>
        </w:rPr>
        <w:t>трана по основу ове Гаранције биће ефективна само ако је дата у писаној форми и само у случају и за сврху због које се даје.</w:t>
      </w:r>
    </w:p>
    <w:p w14:paraId="45B035D2" w14:textId="77777777" w:rsidR="0053115D" w:rsidRPr="004F0AAB" w:rsidRDefault="0053115D" w:rsidP="0053115D">
      <w:pPr>
        <w:pStyle w:val="H3Ashurst"/>
        <w:numPr>
          <w:ilvl w:val="0"/>
          <w:numId w:val="0"/>
        </w:numPr>
        <w:spacing w:after="0" w:line="240" w:lineRule="auto"/>
        <w:ind w:left="1406"/>
        <w:rPr>
          <w:rFonts w:ascii="Times New Roman" w:hAnsi="Times New Roman" w:cs="Times New Roman"/>
          <w:sz w:val="24"/>
          <w:lang w:val="sr-Cyrl-RS"/>
        </w:rPr>
      </w:pPr>
    </w:p>
    <w:p w14:paraId="67B1C363" w14:textId="195F1564" w:rsidR="00F43DFE" w:rsidRPr="004F0AAB" w:rsidRDefault="005858AA" w:rsidP="0053115D">
      <w:pPr>
        <w:pStyle w:val="H2Ashurst"/>
        <w:spacing w:after="0" w:line="240" w:lineRule="auto"/>
        <w:rPr>
          <w:rFonts w:ascii="Times New Roman" w:hAnsi="Times New Roman" w:cs="Times New Roman"/>
          <w:sz w:val="24"/>
          <w:lang w:val="sr-Cyrl-RS"/>
        </w:rPr>
      </w:pPr>
      <w:bookmarkStart w:id="23" w:name="_Toc384026553"/>
      <w:r w:rsidRPr="004F0AAB">
        <w:rPr>
          <w:rFonts w:ascii="Times New Roman" w:hAnsi="Times New Roman" w:cs="Times New Roman"/>
          <w:sz w:val="24"/>
          <w:lang w:val="sr-Cyrl-RS"/>
        </w:rPr>
        <w:t>Неважење одредби</w:t>
      </w:r>
      <w:bookmarkEnd w:id="23"/>
    </w:p>
    <w:p w14:paraId="65A8523F" w14:textId="77777777" w:rsidR="0053115D" w:rsidRPr="004F0AAB" w:rsidRDefault="0053115D" w:rsidP="0053115D">
      <w:pPr>
        <w:pStyle w:val="B12Ashurst"/>
        <w:spacing w:after="0" w:line="240" w:lineRule="auto"/>
        <w:rPr>
          <w:lang w:val="sr-Cyrl-RS"/>
        </w:rPr>
      </w:pPr>
    </w:p>
    <w:p w14:paraId="63F750E2" w14:textId="19539B9A" w:rsidR="005858AA" w:rsidRPr="004F0AAB" w:rsidRDefault="005858AA" w:rsidP="005858AA">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Уколико било која одредба ове Гаранције буде или постане неважећа, незаконита или не</w:t>
      </w:r>
      <w:r w:rsidR="00DF6331" w:rsidRPr="004F0AAB">
        <w:rPr>
          <w:rFonts w:ascii="Times New Roman" w:hAnsi="Times New Roman" w:cs="Times New Roman"/>
          <w:sz w:val="24"/>
          <w:lang w:val="sr-Cyrl-RS"/>
        </w:rPr>
        <w:t>извршива</w:t>
      </w:r>
      <w:r w:rsidRPr="004F0AAB">
        <w:rPr>
          <w:rFonts w:ascii="Times New Roman" w:hAnsi="Times New Roman" w:cs="Times New Roman"/>
          <w:sz w:val="24"/>
          <w:lang w:val="sr-Cyrl-RS"/>
        </w:rPr>
        <w:t xml:space="preserve"> према било ком праву, то ни на који начин неће утицати на валидност, законитост или </w:t>
      </w:r>
      <w:r w:rsidR="00DF6331" w:rsidRPr="004F0AAB">
        <w:rPr>
          <w:rFonts w:ascii="Times New Roman" w:hAnsi="Times New Roman" w:cs="Times New Roman"/>
          <w:sz w:val="24"/>
          <w:lang w:val="sr-Cyrl-RS"/>
        </w:rPr>
        <w:t>извршивост</w:t>
      </w:r>
      <w:r w:rsidRPr="004F0AAB">
        <w:rPr>
          <w:rFonts w:ascii="Times New Roman" w:hAnsi="Times New Roman" w:cs="Times New Roman"/>
          <w:sz w:val="24"/>
          <w:lang w:val="sr-Cyrl-RS"/>
        </w:rPr>
        <w:t xml:space="preserve"> осталих одредби.</w:t>
      </w:r>
    </w:p>
    <w:p w14:paraId="0953E2AE" w14:textId="77777777" w:rsidR="0053115D" w:rsidRPr="004F0AAB" w:rsidRDefault="0053115D" w:rsidP="0053115D">
      <w:pPr>
        <w:pStyle w:val="B12Ashurst"/>
        <w:spacing w:after="0" w:line="240" w:lineRule="auto"/>
        <w:rPr>
          <w:rFonts w:ascii="Times New Roman" w:hAnsi="Times New Roman" w:cs="Times New Roman"/>
          <w:sz w:val="24"/>
          <w:lang w:val="sr-Cyrl-RS"/>
        </w:rPr>
      </w:pPr>
    </w:p>
    <w:p w14:paraId="3774FF36" w14:textId="40B353C1" w:rsidR="00F43DFE" w:rsidRPr="004F0AAB" w:rsidRDefault="007312C5" w:rsidP="0053115D">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Уступање</w:t>
      </w:r>
    </w:p>
    <w:p w14:paraId="2B6E14D8" w14:textId="77777777" w:rsidR="0053115D" w:rsidRPr="004F0AAB" w:rsidRDefault="0053115D" w:rsidP="0053115D">
      <w:pPr>
        <w:pStyle w:val="B12Ashurst"/>
        <w:spacing w:after="0" w:line="240" w:lineRule="auto"/>
        <w:rPr>
          <w:lang w:val="sr-Cyrl-RS"/>
        </w:rPr>
      </w:pPr>
    </w:p>
    <w:p w14:paraId="779A8D87" w14:textId="181C2A3F" w:rsidR="00A552BF" w:rsidRPr="004F0AAB" w:rsidRDefault="007312C5" w:rsidP="007312C5">
      <w:pPr>
        <w:pStyle w:val="B12Ashurst"/>
        <w:spacing w:after="0" w:line="240" w:lineRule="auto"/>
        <w:jc w:val="both"/>
        <w:rPr>
          <w:rFonts w:ascii="Times New Roman" w:hAnsi="Times New Roman" w:cs="Times New Roman"/>
          <w:sz w:val="24"/>
          <w:lang w:val="sr-Cyrl-RS"/>
        </w:rPr>
      </w:pPr>
      <w:bookmarkStart w:id="24" w:name="_Hlk147931539"/>
      <w:r w:rsidRPr="004F0AAB">
        <w:rPr>
          <w:rFonts w:ascii="Times New Roman" w:hAnsi="Times New Roman" w:cs="Times New Roman"/>
          <w:sz w:val="24"/>
          <w:lang w:val="sr-Cyrl-RS"/>
        </w:rPr>
        <w:t xml:space="preserve">Ова Гаранција обавезује Гаранта </w:t>
      </w:r>
      <w:r w:rsidR="00506500" w:rsidRPr="004F0AAB">
        <w:rPr>
          <w:rFonts w:ascii="Times New Roman" w:hAnsi="Times New Roman" w:cs="Times New Roman"/>
          <w:sz w:val="24"/>
          <w:lang w:val="sr-Cyrl-RS"/>
        </w:rPr>
        <w:t>и важиће у корист Финансијских с</w:t>
      </w:r>
      <w:r w:rsidRPr="004F0AAB">
        <w:rPr>
          <w:rFonts w:ascii="Times New Roman" w:hAnsi="Times New Roman" w:cs="Times New Roman"/>
          <w:sz w:val="24"/>
          <w:lang w:val="sr-Cyrl-RS"/>
        </w:rPr>
        <w:t>трана и њихових овлашћених прималаца уступања</w:t>
      </w:r>
      <w:r w:rsidR="00A552BF" w:rsidRPr="004F0AAB">
        <w:rPr>
          <w:rFonts w:ascii="Times New Roman" w:hAnsi="Times New Roman" w:cs="Times New Roman"/>
          <w:sz w:val="24"/>
          <w:lang w:val="sr-Cyrl-RS"/>
        </w:rPr>
        <w:t xml:space="preserve"> или преноса</w:t>
      </w:r>
      <w:r w:rsidR="00F43DFE" w:rsidRPr="004F0AAB">
        <w:rPr>
          <w:rFonts w:ascii="Times New Roman" w:hAnsi="Times New Roman" w:cs="Times New Roman"/>
          <w:sz w:val="24"/>
          <w:lang w:val="sr-Cyrl-RS"/>
        </w:rPr>
        <w:t xml:space="preserve">. </w:t>
      </w:r>
      <w:r w:rsidR="00A552BF" w:rsidRPr="004F0AAB">
        <w:rPr>
          <w:rFonts w:ascii="Times New Roman" w:hAnsi="Times New Roman" w:cs="Times New Roman"/>
          <w:sz w:val="24"/>
          <w:lang w:val="sr-Cyrl-RS"/>
        </w:rPr>
        <w:t>Гарант изричито признаје и прихвата одредбе Клаузуле 2</w:t>
      </w:r>
      <w:r w:rsidR="00DF6331" w:rsidRPr="004F0AAB">
        <w:rPr>
          <w:rFonts w:ascii="Times New Roman" w:hAnsi="Times New Roman" w:cs="Times New Roman"/>
          <w:sz w:val="24"/>
          <w:lang w:val="sr-Cyrl-RS"/>
        </w:rPr>
        <w:t>3</w:t>
      </w:r>
      <w:r w:rsidR="00A552BF" w:rsidRPr="004F0AAB">
        <w:rPr>
          <w:rFonts w:ascii="Times New Roman" w:hAnsi="Times New Roman" w:cs="Times New Roman"/>
          <w:sz w:val="24"/>
          <w:lang w:val="sr-Cyrl-RS"/>
        </w:rPr>
        <w:t xml:space="preserve"> (Промене Зајмодаваца), клаузуле 2</w:t>
      </w:r>
      <w:r w:rsidR="00DF6331" w:rsidRPr="004F0AAB">
        <w:rPr>
          <w:rFonts w:ascii="Times New Roman" w:hAnsi="Times New Roman" w:cs="Times New Roman"/>
          <w:sz w:val="24"/>
          <w:lang w:val="sr-Cyrl-RS"/>
        </w:rPr>
        <w:t>5</w:t>
      </w:r>
      <w:r w:rsidR="00A552BF" w:rsidRPr="004F0AAB">
        <w:rPr>
          <w:rFonts w:ascii="Times New Roman" w:hAnsi="Times New Roman" w:cs="Times New Roman"/>
          <w:sz w:val="24"/>
          <w:lang w:val="sr-Cyrl-RS"/>
        </w:rPr>
        <w:t>.12 (Оставка Агента) и клаузуле 2</w:t>
      </w:r>
      <w:r w:rsidR="00DF6331" w:rsidRPr="004F0AAB">
        <w:rPr>
          <w:rFonts w:ascii="Times New Roman" w:hAnsi="Times New Roman" w:cs="Times New Roman"/>
          <w:sz w:val="24"/>
          <w:lang w:val="sr-Cyrl-RS"/>
        </w:rPr>
        <w:t>5</w:t>
      </w:r>
      <w:r w:rsidR="00A552BF" w:rsidRPr="004F0AAB">
        <w:rPr>
          <w:rFonts w:ascii="Times New Roman" w:hAnsi="Times New Roman" w:cs="Times New Roman"/>
          <w:sz w:val="24"/>
          <w:lang w:val="sr-Cyrl-RS"/>
        </w:rPr>
        <w:t>.13 (Зам</w:t>
      </w:r>
      <w:r w:rsidR="00A63482" w:rsidRPr="004F0AAB">
        <w:rPr>
          <w:rFonts w:ascii="Times New Roman" w:hAnsi="Times New Roman" w:cs="Times New Roman"/>
          <w:sz w:val="24"/>
          <w:lang w:val="sr-Cyrl-RS"/>
        </w:rPr>
        <w:t>ена Агента) из Уговора о кредитном аранжману</w:t>
      </w:r>
      <w:r w:rsidR="00A552BF" w:rsidRPr="004F0AAB">
        <w:rPr>
          <w:rFonts w:ascii="Times New Roman" w:hAnsi="Times New Roman" w:cs="Times New Roman"/>
          <w:sz w:val="24"/>
          <w:lang w:val="sr-Cyrl-RS"/>
        </w:rPr>
        <w:t>, сагласан је и да ће свако лице у чију корист се изврши уступање или пренос у складу тим клаузулама имати право на користи од ове Гаранције. Гарант ће извршити сваки документ, предузети све радње и осигурати да Зајмопримац изврши сваки документ и предузме све радње, према захтеву Агента или у складу са Законом о девизним плаћањима, ради примене клаузуле 2</w:t>
      </w:r>
      <w:r w:rsidR="00DF6331" w:rsidRPr="004F0AAB">
        <w:rPr>
          <w:rFonts w:ascii="Times New Roman" w:hAnsi="Times New Roman" w:cs="Times New Roman"/>
          <w:sz w:val="24"/>
          <w:lang w:val="sr-Cyrl-RS"/>
        </w:rPr>
        <w:t>3</w:t>
      </w:r>
      <w:r w:rsidR="00A552BF" w:rsidRPr="004F0AAB">
        <w:rPr>
          <w:rFonts w:ascii="Times New Roman" w:hAnsi="Times New Roman" w:cs="Times New Roman"/>
          <w:sz w:val="24"/>
          <w:lang w:val="sr-Cyrl-RS"/>
        </w:rPr>
        <w:t xml:space="preserve"> (Промене Зајмодаваца), клаузуле 2</w:t>
      </w:r>
      <w:r w:rsidR="00DF6331" w:rsidRPr="004F0AAB">
        <w:rPr>
          <w:rFonts w:ascii="Times New Roman" w:hAnsi="Times New Roman" w:cs="Times New Roman"/>
          <w:sz w:val="24"/>
          <w:lang w:val="sr-Cyrl-RS"/>
        </w:rPr>
        <w:t>3</w:t>
      </w:r>
      <w:r w:rsidR="00506500" w:rsidRPr="004F0AAB">
        <w:rPr>
          <w:rFonts w:ascii="Times New Roman" w:hAnsi="Times New Roman" w:cs="Times New Roman"/>
          <w:sz w:val="24"/>
          <w:lang w:val="sr-Cyrl-RS"/>
        </w:rPr>
        <w:t>.6</w:t>
      </w:r>
      <w:r w:rsidR="00A552BF" w:rsidRPr="004F0AAB">
        <w:rPr>
          <w:rFonts w:ascii="Times New Roman" w:hAnsi="Times New Roman" w:cs="Times New Roman"/>
          <w:sz w:val="24"/>
          <w:lang w:val="sr-Cyrl-RS"/>
        </w:rPr>
        <w:t xml:space="preserve"> (</w:t>
      </w:r>
      <w:r w:rsidR="003E40F4" w:rsidRPr="004F0AAB">
        <w:rPr>
          <w:rFonts w:ascii="Times New Roman" w:hAnsi="Times New Roman" w:cs="Times New Roman"/>
          <w:sz w:val="24"/>
          <w:lang w:val="sr-Cyrl-RS"/>
        </w:rPr>
        <w:t xml:space="preserve">BPIAE </w:t>
      </w:r>
      <w:proofErr w:type="spellStart"/>
      <w:r w:rsidR="00A552BF" w:rsidRPr="004F0AAB">
        <w:rPr>
          <w:rFonts w:ascii="Times New Roman" w:hAnsi="Times New Roman" w:cs="Times New Roman"/>
          <w:sz w:val="24"/>
          <w:lang w:val="sr-Cyrl-RS"/>
        </w:rPr>
        <w:t>Суброгација</w:t>
      </w:r>
      <w:proofErr w:type="spellEnd"/>
      <w:r w:rsidR="00A552BF" w:rsidRPr="004F0AAB">
        <w:rPr>
          <w:rFonts w:ascii="Times New Roman" w:hAnsi="Times New Roman" w:cs="Times New Roman"/>
          <w:sz w:val="24"/>
          <w:lang w:val="sr-Cyrl-RS"/>
        </w:rPr>
        <w:t>), клаузуле 2</w:t>
      </w:r>
      <w:r w:rsidR="00DF6331" w:rsidRPr="004F0AAB">
        <w:rPr>
          <w:rFonts w:ascii="Times New Roman" w:hAnsi="Times New Roman" w:cs="Times New Roman"/>
          <w:sz w:val="24"/>
          <w:lang w:val="sr-Cyrl-RS"/>
        </w:rPr>
        <w:t>5</w:t>
      </w:r>
      <w:r w:rsidR="00A552BF" w:rsidRPr="004F0AAB">
        <w:rPr>
          <w:rFonts w:ascii="Times New Roman" w:hAnsi="Times New Roman" w:cs="Times New Roman"/>
          <w:sz w:val="24"/>
          <w:lang w:val="sr-Cyrl-RS"/>
        </w:rPr>
        <w:t>.12 (Оставка Агента) и клаузуле 2</w:t>
      </w:r>
      <w:r w:rsidR="00DF6331" w:rsidRPr="004F0AAB">
        <w:rPr>
          <w:rFonts w:ascii="Times New Roman" w:hAnsi="Times New Roman" w:cs="Times New Roman"/>
          <w:sz w:val="24"/>
          <w:lang w:val="sr-Cyrl-RS"/>
        </w:rPr>
        <w:t>5</w:t>
      </w:r>
      <w:r w:rsidR="00A552BF" w:rsidRPr="004F0AAB">
        <w:rPr>
          <w:rFonts w:ascii="Times New Roman" w:hAnsi="Times New Roman" w:cs="Times New Roman"/>
          <w:sz w:val="24"/>
          <w:lang w:val="sr-Cyrl-RS"/>
        </w:rPr>
        <w:t>.13 (Зам</w:t>
      </w:r>
      <w:r w:rsidR="00A63482" w:rsidRPr="004F0AAB">
        <w:rPr>
          <w:rFonts w:ascii="Times New Roman" w:hAnsi="Times New Roman" w:cs="Times New Roman"/>
          <w:sz w:val="24"/>
          <w:lang w:val="sr-Cyrl-RS"/>
        </w:rPr>
        <w:t>ена Агента) из Уговора о кредитном аранжману</w:t>
      </w:r>
      <w:r w:rsidR="00A552BF" w:rsidRPr="004F0AAB">
        <w:rPr>
          <w:rFonts w:ascii="Times New Roman" w:hAnsi="Times New Roman" w:cs="Times New Roman"/>
          <w:sz w:val="24"/>
          <w:lang w:val="sr-Cyrl-RS"/>
        </w:rPr>
        <w:t>.</w:t>
      </w:r>
      <w:r w:rsidR="00506500" w:rsidRPr="004F0AAB">
        <w:rPr>
          <w:rFonts w:ascii="Times New Roman" w:hAnsi="Times New Roman" w:cs="Times New Roman"/>
          <w:sz w:val="24"/>
          <w:lang w:val="sr-Cyrl-RS"/>
        </w:rPr>
        <w:t xml:space="preserve"> Свака Финансијска с</w:t>
      </w:r>
      <w:r w:rsidR="000C16EB" w:rsidRPr="004F0AAB">
        <w:rPr>
          <w:rFonts w:ascii="Times New Roman" w:hAnsi="Times New Roman" w:cs="Times New Roman"/>
          <w:sz w:val="24"/>
          <w:lang w:val="sr-Cyrl-RS"/>
        </w:rPr>
        <w:t xml:space="preserve">трана може у било ком тренутку уступити или на други начин пренети сва или део својих права </w:t>
      </w:r>
      <w:r w:rsidR="00DF6331" w:rsidRPr="004F0AAB">
        <w:rPr>
          <w:rFonts w:ascii="Times New Roman" w:hAnsi="Times New Roman" w:cs="Times New Roman"/>
          <w:sz w:val="24"/>
          <w:lang w:val="sr-Cyrl-RS"/>
        </w:rPr>
        <w:t xml:space="preserve">која остварује </w:t>
      </w:r>
      <w:r w:rsidR="000C16EB" w:rsidRPr="004F0AAB">
        <w:rPr>
          <w:rFonts w:ascii="Times New Roman" w:hAnsi="Times New Roman" w:cs="Times New Roman"/>
          <w:sz w:val="24"/>
          <w:lang w:val="sr-Cyrl-RS"/>
        </w:rPr>
        <w:t>по основу ове Гаранције.</w:t>
      </w:r>
    </w:p>
    <w:p w14:paraId="79B76380" w14:textId="77777777" w:rsidR="0053115D" w:rsidRPr="004F0AAB" w:rsidRDefault="0053115D" w:rsidP="0053115D">
      <w:pPr>
        <w:pStyle w:val="B12Ashurst"/>
        <w:spacing w:after="0" w:line="240" w:lineRule="auto"/>
        <w:rPr>
          <w:rFonts w:ascii="Times New Roman" w:hAnsi="Times New Roman" w:cs="Times New Roman"/>
          <w:sz w:val="24"/>
          <w:lang w:val="sr-Cyrl-RS"/>
        </w:rPr>
      </w:pPr>
    </w:p>
    <w:bookmarkEnd w:id="24"/>
    <w:p w14:paraId="39939EB2" w14:textId="5A86A095" w:rsidR="00F43DFE" w:rsidRPr="004F0AAB" w:rsidRDefault="000C16EB" w:rsidP="0053115D">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Права треће стране</w:t>
      </w:r>
    </w:p>
    <w:p w14:paraId="53F47BA0" w14:textId="77777777" w:rsidR="0053115D" w:rsidRPr="004F0AAB" w:rsidRDefault="0053115D" w:rsidP="0053115D">
      <w:pPr>
        <w:pStyle w:val="B12Ashurst"/>
        <w:spacing w:after="0" w:line="240" w:lineRule="auto"/>
        <w:rPr>
          <w:lang w:val="sr-Cyrl-RS"/>
        </w:rPr>
      </w:pPr>
    </w:p>
    <w:p w14:paraId="2C46BA14" w14:textId="270B5604" w:rsidR="00506500" w:rsidRDefault="00391660" w:rsidP="00E50905">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Закон о уговорима (Права трећих страна</w:t>
      </w:r>
      <w:r w:rsidR="00307702" w:rsidRPr="004F0AAB">
        <w:rPr>
          <w:rFonts w:ascii="Times New Roman" w:hAnsi="Times New Roman" w:cs="Times New Roman"/>
          <w:sz w:val="24"/>
          <w:lang w:val="sr-Cyrl-RS"/>
        </w:rPr>
        <w:t xml:space="preserve">) из 1999. године не примењује се на ову Гаранцију, нити једно лице осим страна ове Гаранције или овлашћеног примаоца </w:t>
      </w:r>
      <w:r w:rsidR="00506500" w:rsidRPr="004F0AAB">
        <w:rPr>
          <w:rFonts w:ascii="Times New Roman" w:hAnsi="Times New Roman" w:cs="Times New Roman"/>
          <w:sz w:val="24"/>
          <w:lang w:val="sr-Cyrl-RS"/>
        </w:rPr>
        <w:t>уступања било које Финансијске с</w:t>
      </w:r>
      <w:r w:rsidR="00307702" w:rsidRPr="004F0AAB">
        <w:rPr>
          <w:rFonts w:ascii="Times New Roman" w:hAnsi="Times New Roman" w:cs="Times New Roman"/>
          <w:sz w:val="24"/>
          <w:lang w:val="sr-Cyrl-RS"/>
        </w:rPr>
        <w:t xml:space="preserve">тране неће имати никаква права по основу ове Гаранције, нити ће бити </w:t>
      </w:r>
      <w:proofErr w:type="spellStart"/>
      <w:r w:rsidR="00307702" w:rsidRPr="004F0AAB">
        <w:rPr>
          <w:rFonts w:ascii="Times New Roman" w:hAnsi="Times New Roman" w:cs="Times New Roman"/>
          <w:sz w:val="24"/>
          <w:lang w:val="sr-Cyrl-RS"/>
        </w:rPr>
        <w:t>спроводива</w:t>
      </w:r>
      <w:proofErr w:type="spellEnd"/>
      <w:r w:rsidR="00307702" w:rsidRPr="004F0AAB">
        <w:rPr>
          <w:rFonts w:ascii="Times New Roman" w:hAnsi="Times New Roman" w:cs="Times New Roman"/>
          <w:sz w:val="24"/>
          <w:lang w:val="sr-Cyrl-RS"/>
        </w:rPr>
        <w:t xml:space="preserve"> на основу радње било ког лица, осим страна Гаранције.</w:t>
      </w:r>
    </w:p>
    <w:p w14:paraId="78EF9A96" w14:textId="77777777" w:rsidR="00E50905" w:rsidRPr="004F0AAB" w:rsidRDefault="00E50905" w:rsidP="00E50905">
      <w:pPr>
        <w:pStyle w:val="B12Ashurst"/>
        <w:spacing w:after="0" w:line="240" w:lineRule="auto"/>
        <w:jc w:val="both"/>
        <w:rPr>
          <w:rFonts w:ascii="Times New Roman" w:hAnsi="Times New Roman" w:cs="Times New Roman"/>
          <w:sz w:val="24"/>
          <w:lang w:val="sr-Cyrl-RS"/>
        </w:rPr>
      </w:pPr>
    </w:p>
    <w:p w14:paraId="65944912" w14:textId="0DD6E19A" w:rsidR="00F43DFE" w:rsidRPr="004F0AAB" w:rsidRDefault="00C85783" w:rsidP="0053115D">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Копије</w:t>
      </w:r>
    </w:p>
    <w:p w14:paraId="10F68759" w14:textId="77777777" w:rsidR="0053115D" w:rsidRPr="004F0AAB" w:rsidRDefault="0053115D" w:rsidP="0053115D">
      <w:pPr>
        <w:pStyle w:val="B12Ashurst"/>
        <w:spacing w:after="0" w:line="240" w:lineRule="auto"/>
        <w:rPr>
          <w:lang w:val="sr-Cyrl-RS"/>
        </w:rPr>
      </w:pPr>
    </w:p>
    <w:p w14:paraId="5BE92597" w14:textId="7D0E1CA8" w:rsidR="00C85783" w:rsidRPr="004F0AAB" w:rsidRDefault="00C85783" w:rsidP="00C85783">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Ова Гаранција може бити извршена путем копије и све копије заједно имају се сматрати једним истим инструментом.</w:t>
      </w:r>
    </w:p>
    <w:p w14:paraId="6111CE40" w14:textId="77777777" w:rsidR="0053115D" w:rsidRPr="004F0AAB" w:rsidRDefault="0053115D" w:rsidP="0053115D">
      <w:pPr>
        <w:pStyle w:val="B12Ashurst"/>
        <w:spacing w:after="0" w:line="240" w:lineRule="auto"/>
        <w:rPr>
          <w:rFonts w:ascii="Times New Roman" w:hAnsi="Times New Roman" w:cs="Times New Roman"/>
          <w:sz w:val="24"/>
          <w:lang w:val="sr-Cyrl-RS"/>
        </w:rPr>
      </w:pPr>
    </w:p>
    <w:p w14:paraId="769B45B1" w14:textId="3C12A256" w:rsidR="00F43DFE" w:rsidRPr="004F0AAB" w:rsidRDefault="00C85783" w:rsidP="0053115D">
      <w:pPr>
        <w:pStyle w:val="H1Ashurst"/>
        <w:spacing w:before="0" w:after="0" w:line="240" w:lineRule="auto"/>
        <w:rPr>
          <w:rFonts w:ascii="Times New Roman" w:hAnsi="Times New Roman" w:cs="Times New Roman"/>
          <w:sz w:val="24"/>
          <w:lang w:val="sr-Cyrl-RS"/>
        </w:rPr>
      </w:pPr>
      <w:bookmarkStart w:id="25" w:name="_Toc384026555"/>
      <w:bookmarkStart w:id="26" w:name="_Toc500044415"/>
      <w:bookmarkStart w:id="27" w:name="_Toc67212913"/>
      <w:bookmarkStart w:id="28" w:name="_Toc473282150"/>
      <w:bookmarkStart w:id="29" w:name="_Toc141663109"/>
      <w:bookmarkStart w:id="30" w:name="_Toc148118262"/>
      <w:r w:rsidRPr="004F0AAB">
        <w:rPr>
          <w:rFonts w:ascii="Times New Roman" w:hAnsi="Times New Roman" w:cs="Times New Roman"/>
          <w:sz w:val="24"/>
          <w:lang w:val="sr-Cyrl-RS"/>
        </w:rPr>
        <w:t xml:space="preserve">Меродавно право и прихватање надлежности </w:t>
      </w:r>
      <w:bookmarkEnd w:id="25"/>
      <w:bookmarkEnd w:id="26"/>
      <w:bookmarkEnd w:id="27"/>
      <w:bookmarkEnd w:id="28"/>
      <w:bookmarkEnd w:id="29"/>
      <w:bookmarkEnd w:id="30"/>
    </w:p>
    <w:p w14:paraId="602CAE0B" w14:textId="77777777" w:rsidR="0053115D" w:rsidRPr="004F0AAB" w:rsidRDefault="0053115D" w:rsidP="0053115D">
      <w:pPr>
        <w:pStyle w:val="H2Ashurst"/>
        <w:numPr>
          <w:ilvl w:val="0"/>
          <w:numId w:val="0"/>
        </w:numPr>
        <w:spacing w:after="0" w:line="240" w:lineRule="auto"/>
        <w:ind w:left="782"/>
        <w:rPr>
          <w:lang w:val="sr-Cyrl-RS"/>
        </w:rPr>
      </w:pPr>
    </w:p>
    <w:p w14:paraId="3DCD970E" w14:textId="7A1D5EFD" w:rsidR="00F43DFE" w:rsidRPr="004F0AAB" w:rsidRDefault="00C85783" w:rsidP="00C85783">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Меродавно право</w:t>
      </w:r>
    </w:p>
    <w:p w14:paraId="6AE940FA" w14:textId="77777777" w:rsidR="0053115D" w:rsidRPr="004F0AAB" w:rsidRDefault="0053115D" w:rsidP="00C85783">
      <w:pPr>
        <w:pStyle w:val="B12Ashurst"/>
        <w:spacing w:after="0" w:line="240" w:lineRule="auto"/>
        <w:rPr>
          <w:lang w:val="sr-Cyrl-RS"/>
        </w:rPr>
      </w:pPr>
    </w:p>
    <w:p w14:paraId="3C87922E" w14:textId="0C24C66E" w:rsidR="00C85783"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C85783" w:rsidRPr="004F0AAB">
        <w:rPr>
          <w:rFonts w:ascii="Times New Roman" w:hAnsi="Times New Roman" w:cs="Times New Roman"/>
          <w:sz w:val="24"/>
          <w:lang w:val="sr-Cyrl-RS"/>
        </w:rPr>
        <w:t>Овај инструмент</w:t>
      </w:r>
      <w:r w:rsidR="00DF6331" w:rsidRPr="004F0AAB">
        <w:rPr>
          <w:rFonts w:ascii="Times New Roman" w:hAnsi="Times New Roman" w:cs="Times New Roman"/>
          <w:sz w:val="24"/>
          <w:lang w:val="sr-Cyrl-RS"/>
        </w:rPr>
        <w:t>, као и сваки спор, полемика, по</w:t>
      </w:r>
      <w:r w:rsidR="00C85783" w:rsidRPr="004F0AAB">
        <w:rPr>
          <w:rFonts w:ascii="Times New Roman" w:hAnsi="Times New Roman" w:cs="Times New Roman"/>
          <w:sz w:val="24"/>
          <w:lang w:val="sr-Cyrl-RS"/>
        </w:rPr>
        <w:t xml:space="preserve">ступак или потраживање било које природе који из њега произилазе или су на било који начин са њим повезани (укључујући све </w:t>
      </w:r>
      <w:proofErr w:type="spellStart"/>
      <w:r w:rsidR="00C85783" w:rsidRPr="004F0AAB">
        <w:rPr>
          <w:rFonts w:ascii="Times New Roman" w:hAnsi="Times New Roman" w:cs="Times New Roman"/>
          <w:sz w:val="24"/>
          <w:lang w:val="sr-Cyrl-RS"/>
        </w:rPr>
        <w:t>вануговорне</w:t>
      </w:r>
      <w:proofErr w:type="spellEnd"/>
      <w:r w:rsidR="00C85783" w:rsidRPr="004F0AAB">
        <w:rPr>
          <w:rFonts w:ascii="Times New Roman" w:hAnsi="Times New Roman" w:cs="Times New Roman"/>
          <w:sz w:val="24"/>
          <w:lang w:val="sr-Cyrl-RS"/>
        </w:rPr>
        <w:t xml:space="preserve"> спорове и потраживања), биће регулисани и тумачени у складу са Енглеским правом.</w:t>
      </w:r>
    </w:p>
    <w:p w14:paraId="1328C264" w14:textId="17BEC5A5" w:rsidR="00F43DFE" w:rsidRPr="004F0AAB" w:rsidRDefault="00F43DFE" w:rsidP="00C85783">
      <w:pPr>
        <w:pStyle w:val="H3Ashurst"/>
        <w:numPr>
          <w:ilvl w:val="0"/>
          <w:numId w:val="0"/>
        </w:numPr>
        <w:spacing w:after="0" w:line="240" w:lineRule="auto"/>
        <w:ind w:left="1406"/>
        <w:rPr>
          <w:rFonts w:ascii="Times New Roman" w:hAnsi="Times New Roman" w:cs="Times New Roman"/>
          <w:sz w:val="24"/>
          <w:lang w:val="sr-Cyrl-RS"/>
        </w:rPr>
      </w:pPr>
    </w:p>
    <w:p w14:paraId="5443DE24" w14:textId="4457FA79" w:rsidR="00C85783"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C85783" w:rsidRPr="004F0AAB">
        <w:rPr>
          <w:rFonts w:ascii="Times New Roman" w:hAnsi="Times New Roman" w:cs="Times New Roman"/>
          <w:sz w:val="24"/>
          <w:lang w:val="sr-Cyrl-RS"/>
        </w:rPr>
        <w:t>Енглески судови имај искључиву надлежност за решавање спорова који настану из или у вези са овим инструментом (укључујући спорове везане за постојање, валидност или престанак овог инструмента). (</w:t>
      </w:r>
      <w:r w:rsidR="00DF6331" w:rsidRPr="004F0AAB">
        <w:rPr>
          <w:rFonts w:ascii="Times New Roman" w:hAnsi="Times New Roman" w:cs="Times New Roman"/>
          <w:bCs/>
          <w:sz w:val="24"/>
          <w:lang w:val="sr-Cyrl-RS"/>
        </w:rPr>
        <w:t>„</w:t>
      </w:r>
      <w:r w:rsidR="00C85783" w:rsidRPr="004F0AAB">
        <w:rPr>
          <w:rFonts w:ascii="Times New Roman" w:hAnsi="Times New Roman" w:cs="Times New Roman"/>
          <w:b/>
          <w:sz w:val="24"/>
          <w:lang w:val="sr-Cyrl-RS"/>
        </w:rPr>
        <w:t>Спор</w:t>
      </w:r>
      <w:r w:rsidR="00DF6331" w:rsidRPr="004F0AAB">
        <w:rPr>
          <w:rFonts w:ascii="Times New Roman" w:hAnsi="Times New Roman" w:cs="Times New Roman"/>
          <w:bCs/>
          <w:sz w:val="24"/>
          <w:lang w:val="sr-Cyrl-RS"/>
        </w:rPr>
        <w:t>”</w:t>
      </w:r>
      <w:r w:rsidR="00C85783" w:rsidRPr="004F0AAB">
        <w:rPr>
          <w:rFonts w:ascii="Times New Roman" w:hAnsi="Times New Roman" w:cs="Times New Roman"/>
          <w:sz w:val="24"/>
          <w:lang w:val="sr-Cyrl-RS"/>
        </w:rPr>
        <w:t>)</w:t>
      </w:r>
      <w:r w:rsidR="00215E94" w:rsidRPr="004F0AAB">
        <w:rPr>
          <w:rFonts w:ascii="Times New Roman" w:hAnsi="Times New Roman" w:cs="Times New Roman"/>
          <w:sz w:val="24"/>
          <w:lang w:val="sr-Cyrl-RS"/>
        </w:rPr>
        <w:t>.</w:t>
      </w:r>
    </w:p>
    <w:p w14:paraId="1DB622B0" w14:textId="6ADFA751" w:rsidR="00F43DFE" w:rsidRPr="004F0AAB" w:rsidRDefault="00F43DFE" w:rsidP="00C85783">
      <w:pPr>
        <w:pStyle w:val="H3Ashurst"/>
        <w:numPr>
          <w:ilvl w:val="0"/>
          <w:numId w:val="0"/>
        </w:numPr>
        <w:spacing w:after="0" w:line="240" w:lineRule="auto"/>
        <w:ind w:left="1406"/>
        <w:rPr>
          <w:rFonts w:ascii="Times New Roman" w:hAnsi="Times New Roman" w:cs="Times New Roman"/>
          <w:sz w:val="24"/>
          <w:lang w:val="sr-Cyrl-RS"/>
        </w:rPr>
      </w:pPr>
    </w:p>
    <w:p w14:paraId="6F5D81CB" w14:textId="186D7297" w:rsidR="00C85783"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C85783" w:rsidRPr="004F0AAB">
        <w:rPr>
          <w:rFonts w:ascii="Times New Roman" w:hAnsi="Times New Roman" w:cs="Times New Roman"/>
          <w:sz w:val="24"/>
          <w:lang w:val="sr-Cyrl-RS"/>
        </w:rPr>
        <w:t xml:space="preserve">Стране овог инструмента су сагласне да су судови у Енглеској најприкладнији и најпогоднији за решавање </w:t>
      </w:r>
      <w:r w:rsidR="00DF6331" w:rsidRPr="004F0AAB">
        <w:rPr>
          <w:rFonts w:ascii="Times New Roman" w:hAnsi="Times New Roman" w:cs="Times New Roman"/>
          <w:sz w:val="24"/>
          <w:lang w:val="sr-Cyrl-RS"/>
        </w:rPr>
        <w:t>С</w:t>
      </w:r>
      <w:r w:rsidR="00C85783" w:rsidRPr="004F0AAB">
        <w:rPr>
          <w:rFonts w:ascii="Times New Roman" w:hAnsi="Times New Roman" w:cs="Times New Roman"/>
          <w:sz w:val="24"/>
          <w:lang w:val="sr-Cyrl-RS"/>
        </w:rPr>
        <w:t>порова и, сходно томе, ниједна страна неће тврдити супротно.</w:t>
      </w:r>
    </w:p>
    <w:p w14:paraId="5CE0D069" w14:textId="4227B08A" w:rsidR="0053115D" w:rsidRPr="004F0AAB" w:rsidRDefault="0053115D" w:rsidP="0053115D">
      <w:pPr>
        <w:pStyle w:val="H3Ashurst"/>
        <w:numPr>
          <w:ilvl w:val="0"/>
          <w:numId w:val="0"/>
        </w:numPr>
        <w:spacing w:after="0" w:line="240" w:lineRule="auto"/>
        <w:ind w:left="1406"/>
        <w:rPr>
          <w:rFonts w:ascii="Times New Roman" w:hAnsi="Times New Roman" w:cs="Times New Roman"/>
          <w:sz w:val="24"/>
          <w:lang w:val="sr-Cyrl-RS"/>
        </w:rPr>
      </w:pPr>
    </w:p>
    <w:p w14:paraId="71492A00" w14:textId="09DBA1A6" w:rsidR="00F43DFE" w:rsidRPr="004F0AAB" w:rsidRDefault="00C85783" w:rsidP="0053115D">
      <w:pPr>
        <w:pStyle w:val="H1Ashurst"/>
        <w:spacing w:before="0"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Одрицање од имунитета</w:t>
      </w:r>
    </w:p>
    <w:p w14:paraId="5C60E798" w14:textId="77777777" w:rsidR="0053115D" w:rsidRPr="004F0AAB" w:rsidRDefault="0053115D" w:rsidP="0053115D">
      <w:pPr>
        <w:pStyle w:val="H2Ashurst"/>
        <w:numPr>
          <w:ilvl w:val="0"/>
          <w:numId w:val="0"/>
        </w:numPr>
        <w:spacing w:after="0" w:line="240" w:lineRule="auto"/>
        <w:ind w:left="782"/>
        <w:rPr>
          <w:lang w:val="sr-Cyrl-RS"/>
        </w:rPr>
      </w:pPr>
    </w:p>
    <w:p w14:paraId="57C49C71" w14:textId="69CE1DC4" w:rsidR="002F6658" w:rsidRPr="004F0AAB" w:rsidRDefault="00391660" w:rsidP="00391660">
      <w:pPr>
        <w:pStyle w:val="H3Ashurst"/>
        <w:numPr>
          <w:ilvl w:val="0"/>
          <w:numId w:val="0"/>
        </w:numPr>
        <w:ind w:left="1406" w:hanging="624"/>
        <w:jc w:val="both"/>
        <w:rPr>
          <w:rFonts w:ascii="Times New Roman" w:hAnsi="Times New Roman" w:cs="Times New Roman"/>
          <w:sz w:val="24"/>
          <w:lang w:val="sr-Cyrl-RS"/>
        </w:rPr>
      </w:pPr>
      <w:bookmarkStart w:id="31" w:name="_Ref145183942"/>
      <w:r w:rsidRPr="004F0AAB">
        <w:rPr>
          <w:rFonts w:ascii="Times New Roman" w:hAnsi="Times New Roman" w:cs="Times New Roman"/>
          <w:sz w:val="24"/>
          <w:lang w:val="sr-Cyrl-RS"/>
        </w:rPr>
        <w:t>(а)</w:t>
      </w:r>
      <w:r w:rsidRPr="004F0AAB">
        <w:rPr>
          <w:rFonts w:ascii="Times New Roman" w:hAnsi="Times New Roman" w:cs="Times New Roman"/>
          <w:sz w:val="24"/>
          <w:lang w:val="sr-Cyrl-RS"/>
        </w:rPr>
        <w:tab/>
      </w:r>
      <w:r w:rsidR="002F6658" w:rsidRPr="004F0AAB">
        <w:rPr>
          <w:rFonts w:ascii="Times New Roman" w:hAnsi="Times New Roman" w:cs="Times New Roman"/>
          <w:sz w:val="24"/>
          <w:lang w:val="sr-Cyrl-RS"/>
        </w:rPr>
        <w:t>Гарант се уопштено одриче сваког имунитета који он или његова имовина или приходи иначе могу имати у било којој јурисдикцији, укључујући и имунитет у погледу:</w:t>
      </w:r>
    </w:p>
    <w:p w14:paraId="27F425A4" w14:textId="1480D10F" w:rsidR="00F43DFE" w:rsidRPr="004F0AAB" w:rsidRDefault="002F6658" w:rsidP="0053115D">
      <w:pPr>
        <w:pStyle w:val="H4Ashurst"/>
        <w:spacing w:after="0" w:line="240" w:lineRule="auto"/>
        <w:rPr>
          <w:rFonts w:ascii="Times New Roman" w:hAnsi="Times New Roman" w:cs="Times New Roman"/>
          <w:sz w:val="24"/>
          <w:lang w:val="sr-Cyrl-RS"/>
        </w:rPr>
      </w:pPr>
      <w:bookmarkStart w:id="32" w:name="_Ref145183943"/>
      <w:bookmarkEnd w:id="31"/>
      <w:r w:rsidRPr="004F0AAB">
        <w:rPr>
          <w:rFonts w:ascii="Times New Roman" w:hAnsi="Times New Roman" w:cs="Times New Roman"/>
          <w:sz w:val="24"/>
          <w:lang w:val="sr-Cyrl-RS"/>
        </w:rPr>
        <w:t>надлежности било ког суда или трибунала</w:t>
      </w:r>
      <w:r w:rsidR="00F43DFE" w:rsidRPr="004F0AAB">
        <w:rPr>
          <w:rFonts w:ascii="Times New Roman" w:hAnsi="Times New Roman" w:cs="Times New Roman"/>
          <w:sz w:val="24"/>
          <w:lang w:val="sr-Cyrl-RS"/>
        </w:rPr>
        <w:t>;</w:t>
      </w:r>
    </w:p>
    <w:p w14:paraId="2CE0F26F" w14:textId="77777777" w:rsidR="002F6658" w:rsidRPr="004F0AAB" w:rsidRDefault="002F6658" w:rsidP="002F6658">
      <w:pPr>
        <w:pStyle w:val="H4Ashurst"/>
        <w:numPr>
          <w:ilvl w:val="0"/>
          <w:numId w:val="0"/>
        </w:numPr>
        <w:spacing w:after="0" w:line="240" w:lineRule="auto"/>
        <w:ind w:left="2030"/>
        <w:rPr>
          <w:rFonts w:ascii="Times New Roman" w:hAnsi="Times New Roman" w:cs="Times New Roman"/>
          <w:sz w:val="24"/>
          <w:lang w:val="sr-Cyrl-RS"/>
        </w:rPr>
      </w:pPr>
    </w:p>
    <w:p w14:paraId="03433176" w14:textId="0A22DFF8" w:rsidR="002F6658" w:rsidRPr="004F0AAB" w:rsidRDefault="002F6658" w:rsidP="002F6658">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ослобађања путем судске забране или налога за одређено поступање или ради повраћаја имовине или прихода; и</w:t>
      </w:r>
    </w:p>
    <w:p w14:paraId="76F6D494" w14:textId="77777777" w:rsidR="002F6658" w:rsidRPr="004F0AAB" w:rsidRDefault="002F6658" w:rsidP="002F6658">
      <w:pPr>
        <w:pStyle w:val="H4Ashurst"/>
        <w:numPr>
          <w:ilvl w:val="0"/>
          <w:numId w:val="0"/>
        </w:numPr>
        <w:spacing w:after="0" w:line="240" w:lineRule="auto"/>
        <w:ind w:left="2030"/>
        <w:jc w:val="both"/>
        <w:rPr>
          <w:rFonts w:ascii="Times New Roman" w:hAnsi="Times New Roman" w:cs="Times New Roman"/>
          <w:sz w:val="24"/>
          <w:lang w:val="sr-Cyrl-RS"/>
        </w:rPr>
      </w:pPr>
    </w:p>
    <w:p w14:paraId="3CC638FC" w14:textId="46F2F07B" w:rsidR="00F43DFE" w:rsidRPr="004F0AAB" w:rsidRDefault="002F6658" w:rsidP="002F6658">
      <w:pPr>
        <w:pStyle w:val="H4Ashurst"/>
        <w:spacing w:after="0" w:line="240" w:lineRule="auto"/>
        <w:rPr>
          <w:rFonts w:ascii="Times New Roman" w:hAnsi="Times New Roman" w:cs="Times New Roman"/>
          <w:sz w:val="24"/>
          <w:lang w:val="sr-Cyrl-RS"/>
        </w:rPr>
      </w:pPr>
      <w:bookmarkStart w:id="33" w:name="_Ref145183944"/>
      <w:bookmarkEnd w:id="32"/>
      <w:r w:rsidRPr="004F0AAB">
        <w:rPr>
          <w:rFonts w:ascii="Times New Roman" w:hAnsi="Times New Roman" w:cs="Times New Roman"/>
          <w:sz w:val="24"/>
          <w:lang w:val="sr-Cyrl-RS"/>
        </w:rPr>
        <w:t>сваког процеса за извршење било које одлуке или пресуде против његове имовине</w:t>
      </w:r>
      <w:r w:rsidR="00F43DFE" w:rsidRPr="004F0AAB">
        <w:rPr>
          <w:rFonts w:ascii="Times New Roman" w:hAnsi="Times New Roman" w:cs="Times New Roman"/>
          <w:sz w:val="24"/>
          <w:lang w:val="sr-Cyrl-RS"/>
        </w:rPr>
        <w:t>;</w:t>
      </w:r>
      <w:r w:rsidRPr="004F0AAB">
        <w:rPr>
          <w:rFonts w:ascii="Times New Roman" w:hAnsi="Times New Roman" w:cs="Times New Roman"/>
          <w:sz w:val="24"/>
          <w:lang w:val="sr-Cyrl-RS"/>
        </w:rPr>
        <w:t xml:space="preserve"> и</w:t>
      </w:r>
    </w:p>
    <w:p w14:paraId="37092D4E" w14:textId="77777777" w:rsidR="002F6658" w:rsidRPr="004F0AAB" w:rsidRDefault="002F6658" w:rsidP="002F6658">
      <w:pPr>
        <w:pStyle w:val="H4Ashurst"/>
        <w:numPr>
          <w:ilvl w:val="0"/>
          <w:numId w:val="0"/>
        </w:numPr>
        <w:spacing w:after="0" w:line="240" w:lineRule="auto"/>
        <w:ind w:left="2030"/>
        <w:rPr>
          <w:rFonts w:ascii="Times New Roman" w:hAnsi="Times New Roman" w:cs="Times New Roman"/>
          <w:sz w:val="24"/>
          <w:lang w:val="sr-Cyrl-RS"/>
        </w:rPr>
      </w:pPr>
    </w:p>
    <w:p w14:paraId="1B85008E" w14:textId="72C40753" w:rsidR="00F43DFE" w:rsidRPr="004F0AAB" w:rsidRDefault="002F6658" w:rsidP="002F6658">
      <w:pPr>
        <w:pStyle w:val="H4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уручења путем поште</w:t>
      </w:r>
      <w:r w:rsidR="00F43DFE" w:rsidRPr="004F0AAB">
        <w:rPr>
          <w:rFonts w:ascii="Times New Roman" w:hAnsi="Times New Roman" w:cs="Times New Roman"/>
          <w:sz w:val="24"/>
          <w:lang w:val="sr-Cyrl-RS"/>
        </w:rPr>
        <w:t xml:space="preserve">; </w:t>
      </w:r>
      <w:r w:rsidRPr="004F0AAB">
        <w:rPr>
          <w:rFonts w:ascii="Times New Roman" w:hAnsi="Times New Roman" w:cs="Times New Roman"/>
          <w:sz w:val="24"/>
          <w:lang w:val="sr-Cyrl-RS"/>
        </w:rPr>
        <w:t>и</w:t>
      </w:r>
    </w:p>
    <w:p w14:paraId="60013CCE" w14:textId="77777777" w:rsidR="002F6658" w:rsidRPr="004F0AAB" w:rsidRDefault="002F6658" w:rsidP="002F6658">
      <w:pPr>
        <w:pStyle w:val="H4Ashurst"/>
        <w:numPr>
          <w:ilvl w:val="0"/>
          <w:numId w:val="0"/>
        </w:numPr>
        <w:spacing w:after="0" w:line="240" w:lineRule="auto"/>
        <w:ind w:left="2030"/>
        <w:rPr>
          <w:rFonts w:ascii="Times New Roman" w:hAnsi="Times New Roman" w:cs="Times New Roman"/>
          <w:sz w:val="24"/>
          <w:lang w:val="sr-Cyrl-RS"/>
        </w:rPr>
      </w:pPr>
    </w:p>
    <w:p w14:paraId="2270FA3C" w14:textId="77777777" w:rsidR="002F6658" w:rsidRPr="004F0AAB" w:rsidRDefault="002F6658" w:rsidP="002F6658">
      <w:pPr>
        <w:pStyle w:val="H4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било ког процеса против његове имовине или прихода за извршење пресуде, </w:t>
      </w:r>
      <w:proofErr w:type="spellStart"/>
      <w:r w:rsidRPr="004F0AAB">
        <w:rPr>
          <w:rFonts w:ascii="Times New Roman" w:hAnsi="Times New Roman" w:cs="Times New Roman"/>
          <w:sz w:val="24"/>
          <w:lang w:val="sr-Cyrl-RS"/>
        </w:rPr>
        <w:t>стварноправних</w:t>
      </w:r>
      <w:proofErr w:type="spellEnd"/>
      <w:r w:rsidRPr="004F0AAB">
        <w:rPr>
          <w:rFonts w:ascii="Times New Roman" w:hAnsi="Times New Roman" w:cs="Times New Roman"/>
          <w:sz w:val="24"/>
          <w:lang w:val="sr-Cyrl-RS"/>
        </w:rPr>
        <w:t xml:space="preserve"> тужби, хапшења, притварања или продаје било које имовине или прихода,</w:t>
      </w:r>
      <w:bookmarkEnd w:id="33"/>
    </w:p>
    <w:p w14:paraId="07F8575D" w14:textId="5539B8BC" w:rsidR="002F6658" w:rsidRPr="004F0AAB" w:rsidRDefault="002F6658" w:rsidP="002F6658">
      <w:pPr>
        <w:pStyle w:val="H4Ashurst"/>
        <w:numPr>
          <w:ilvl w:val="0"/>
          <w:numId w:val="0"/>
        </w:numPr>
        <w:spacing w:after="0" w:line="240" w:lineRule="auto"/>
        <w:ind w:left="2030"/>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 </w:t>
      </w:r>
    </w:p>
    <w:p w14:paraId="1003356B" w14:textId="1AC918C1" w:rsidR="003B7A37" w:rsidRPr="004F0AAB" w:rsidRDefault="003B7A37" w:rsidP="002F6658">
      <w:pPr>
        <w:pStyle w:val="B3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 у мери</w:t>
      </w:r>
      <w:r w:rsidR="002F6658" w:rsidRPr="004F0AAB">
        <w:rPr>
          <w:rFonts w:ascii="Times New Roman" w:hAnsi="Times New Roman" w:cs="Times New Roman"/>
          <w:sz w:val="24"/>
          <w:lang w:val="sr-Cyrl-RS"/>
        </w:rPr>
        <w:t xml:space="preserve"> у којој се у таквој јурисдикцији</w:t>
      </w:r>
      <w:r w:rsidRPr="004F0AAB">
        <w:rPr>
          <w:rFonts w:ascii="Times New Roman" w:hAnsi="Times New Roman" w:cs="Times New Roman"/>
          <w:sz w:val="24"/>
          <w:lang w:val="sr-Cyrl-RS"/>
        </w:rPr>
        <w:t xml:space="preserve"> њему или његовој имовини може доделити имунитет (без обзира да ли се тражи или не), Гарант неопозиво </w:t>
      </w:r>
      <w:r w:rsidRPr="004F0AAB">
        <w:rPr>
          <w:rFonts w:ascii="Times New Roman" w:hAnsi="Times New Roman" w:cs="Times New Roman"/>
          <w:sz w:val="24"/>
          <w:lang w:val="sr-Cyrl-RS"/>
        </w:rPr>
        <w:lastRenderedPageBreak/>
        <w:t xml:space="preserve">пристаје на извршење било које пресуде или одлуке и сагласан је да не </w:t>
      </w:r>
      <w:r w:rsidR="00DF6331" w:rsidRPr="004F0AAB">
        <w:rPr>
          <w:rFonts w:ascii="Times New Roman" w:hAnsi="Times New Roman" w:cs="Times New Roman"/>
          <w:sz w:val="24"/>
          <w:lang w:val="sr-Cyrl-RS"/>
        </w:rPr>
        <w:t>захтева</w:t>
      </w:r>
      <w:r w:rsidRPr="004F0AAB">
        <w:rPr>
          <w:rFonts w:ascii="Times New Roman" w:hAnsi="Times New Roman" w:cs="Times New Roman"/>
          <w:sz w:val="24"/>
          <w:lang w:val="sr-Cyrl-RS"/>
        </w:rPr>
        <w:t xml:space="preserve"> и неопозиво се одриче таквог имунитета у највећем дозвољеном обиму према законима надлежне јурисдикције.</w:t>
      </w:r>
    </w:p>
    <w:p w14:paraId="3C8ADB72" w14:textId="77777777" w:rsidR="003B7A37" w:rsidRPr="004F0AAB" w:rsidRDefault="003B7A37" w:rsidP="002F6658">
      <w:pPr>
        <w:pStyle w:val="B3Ashurst"/>
        <w:spacing w:after="0" w:line="240" w:lineRule="auto"/>
        <w:jc w:val="both"/>
        <w:rPr>
          <w:rFonts w:ascii="Times New Roman" w:hAnsi="Times New Roman" w:cs="Times New Roman"/>
          <w:sz w:val="24"/>
          <w:lang w:val="sr-Cyrl-RS"/>
        </w:rPr>
      </w:pPr>
    </w:p>
    <w:p w14:paraId="140E6823" w14:textId="2A9714DE" w:rsidR="003B7A37" w:rsidRPr="004F0AAB" w:rsidRDefault="00391660" w:rsidP="00391660">
      <w:pPr>
        <w:pStyle w:val="H3Ashurst"/>
        <w:numPr>
          <w:ilvl w:val="0"/>
          <w:numId w:val="0"/>
        </w:numPr>
        <w:ind w:left="1406" w:hanging="624"/>
        <w:jc w:val="both"/>
        <w:rPr>
          <w:rFonts w:ascii="Times New Roman" w:hAnsi="Times New Roman" w:cs="Times New Roman"/>
          <w:sz w:val="24"/>
          <w:lang w:val="sr-Cyrl-RS"/>
        </w:rPr>
      </w:pPr>
      <w:bookmarkStart w:id="34" w:name="_Ref145183945"/>
      <w:r w:rsidRPr="004F0AAB">
        <w:rPr>
          <w:rFonts w:ascii="Times New Roman" w:hAnsi="Times New Roman" w:cs="Times New Roman"/>
          <w:sz w:val="24"/>
          <w:lang w:val="sr-Cyrl-RS"/>
        </w:rPr>
        <w:t>(б)</w:t>
      </w:r>
      <w:r w:rsidRPr="004F0AAB">
        <w:rPr>
          <w:rFonts w:ascii="Times New Roman" w:hAnsi="Times New Roman" w:cs="Times New Roman"/>
          <w:sz w:val="24"/>
          <w:lang w:val="sr-Cyrl-RS"/>
        </w:rPr>
        <w:tab/>
      </w:r>
      <w:r w:rsidR="00DF6331" w:rsidRPr="004F0AAB">
        <w:rPr>
          <w:rFonts w:ascii="Times New Roman" w:hAnsi="Times New Roman" w:cs="Times New Roman"/>
          <w:sz w:val="24"/>
          <w:lang w:val="sr-Cyrl-RS"/>
        </w:rPr>
        <w:t>Гарант</w:t>
      </w:r>
      <w:r w:rsidR="003B7A37" w:rsidRPr="004F0AAB">
        <w:rPr>
          <w:rFonts w:ascii="Times New Roman" w:hAnsi="Times New Roman" w:cs="Times New Roman"/>
          <w:sz w:val="24"/>
          <w:lang w:val="sr-Cyrl-RS"/>
        </w:rPr>
        <w:t xml:space="preserve"> је сагласан ће у било ком поступку у Енглеској ово одрицање имати најшири обим који је дозвољен у складу са Енглеским законом о државном имунитету из 1978. године и да је одрицање неопозиво у сврху истог прописа.</w:t>
      </w:r>
    </w:p>
    <w:p w14:paraId="5AA71FA9" w14:textId="271A907B" w:rsidR="00A3257F"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(ц)</w:t>
      </w:r>
      <w:r w:rsidRPr="004F0AAB">
        <w:rPr>
          <w:rFonts w:ascii="Times New Roman" w:hAnsi="Times New Roman" w:cs="Times New Roman"/>
          <w:sz w:val="24"/>
          <w:lang w:val="sr-Cyrl-RS"/>
        </w:rPr>
        <w:tab/>
      </w:r>
      <w:r w:rsidR="00A3257F" w:rsidRPr="004F0AAB">
        <w:rPr>
          <w:rFonts w:ascii="Times New Roman" w:hAnsi="Times New Roman" w:cs="Times New Roman"/>
          <w:sz w:val="24"/>
          <w:lang w:val="sr-Cyrl-RS"/>
        </w:rPr>
        <w:t>Без обзира на било коју одредбу клаузуле 1</w:t>
      </w:r>
      <w:r w:rsidR="00DF6331" w:rsidRPr="004F0AAB">
        <w:rPr>
          <w:rFonts w:ascii="Times New Roman" w:hAnsi="Times New Roman" w:cs="Times New Roman"/>
          <w:sz w:val="24"/>
          <w:lang w:val="sr-Cyrl-RS"/>
        </w:rPr>
        <w:t>2</w:t>
      </w:r>
      <w:r w:rsidR="00A3257F" w:rsidRPr="004F0AAB">
        <w:rPr>
          <w:rFonts w:ascii="Times New Roman" w:hAnsi="Times New Roman" w:cs="Times New Roman"/>
          <w:sz w:val="24"/>
          <w:lang w:val="sr-Cyrl-RS"/>
        </w:rPr>
        <w:t xml:space="preserve"> </w:t>
      </w:r>
      <w:r w:rsidR="00DF6331" w:rsidRPr="004F0AAB">
        <w:rPr>
          <w:rFonts w:ascii="Times New Roman" w:hAnsi="Times New Roman" w:cs="Times New Roman"/>
          <w:sz w:val="24"/>
          <w:lang w:val="sr-Cyrl-RS"/>
        </w:rPr>
        <w:t>(Одрицање од имунитета), Гарант</w:t>
      </w:r>
      <w:r w:rsidR="00A3257F" w:rsidRPr="004F0AAB">
        <w:rPr>
          <w:rFonts w:ascii="Times New Roman" w:hAnsi="Times New Roman" w:cs="Times New Roman"/>
          <w:sz w:val="24"/>
          <w:lang w:val="sr-Cyrl-RS"/>
        </w:rPr>
        <w:t xml:space="preserve"> се не одриче имунитета у погледу било које садашње или будуће Изузете </w:t>
      </w:r>
      <w:r w:rsidR="00A32F8C" w:rsidRPr="004F0AAB">
        <w:rPr>
          <w:rFonts w:ascii="Times New Roman" w:hAnsi="Times New Roman" w:cs="Times New Roman"/>
          <w:sz w:val="24"/>
          <w:lang w:val="sr-Cyrl-RS"/>
        </w:rPr>
        <w:t>и</w:t>
      </w:r>
      <w:r w:rsidR="00A3257F" w:rsidRPr="004F0AAB">
        <w:rPr>
          <w:rFonts w:ascii="Times New Roman" w:hAnsi="Times New Roman" w:cs="Times New Roman"/>
          <w:sz w:val="24"/>
          <w:lang w:val="sr-Cyrl-RS"/>
        </w:rPr>
        <w:t>мовине.</w:t>
      </w:r>
    </w:p>
    <w:bookmarkEnd w:id="34"/>
    <w:p w14:paraId="0F7F0CC0" w14:textId="38879153" w:rsidR="00F43DFE" w:rsidRPr="004F0AAB" w:rsidRDefault="00F43DFE" w:rsidP="00A3257F">
      <w:pPr>
        <w:pStyle w:val="H3Ashurst"/>
        <w:numPr>
          <w:ilvl w:val="0"/>
          <w:numId w:val="0"/>
        </w:numPr>
        <w:spacing w:after="0" w:line="240" w:lineRule="auto"/>
        <w:ind w:left="1406"/>
        <w:rPr>
          <w:rFonts w:ascii="Times New Roman" w:hAnsi="Times New Roman" w:cs="Times New Roman"/>
          <w:sz w:val="24"/>
          <w:lang w:val="sr-Cyrl-RS"/>
        </w:rPr>
      </w:pPr>
    </w:p>
    <w:p w14:paraId="57E05863" w14:textId="7844E4B0" w:rsidR="003B7A37" w:rsidRPr="004F0AAB" w:rsidRDefault="00391660" w:rsidP="00391660">
      <w:pPr>
        <w:pStyle w:val="H3Ashurst"/>
        <w:numPr>
          <w:ilvl w:val="0"/>
          <w:numId w:val="0"/>
        </w:numPr>
        <w:spacing w:after="0" w:line="240" w:lineRule="auto"/>
        <w:ind w:left="1406" w:hanging="624"/>
        <w:jc w:val="both"/>
        <w:rPr>
          <w:rFonts w:ascii="Times New Roman" w:hAnsi="Times New Roman" w:cs="Times New Roman"/>
          <w:sz w:val="24"/>
          <w:lang w:val="sr-Cyrl-RS"/>
        </w:rPr>
      </w:pPr>
      <w:r w:rsidRPr="004F0AAB">
        <w:rPr>
          <w:rFonts w:ascii="Times New Roman" w:hAnsi="Times New Roman" w:cs="Times New Roman"/>
          <w:sz w:val="24"/>
          <w:lang w:val="sr-Cyrl-RS"/>
        </w:rPr>
        <w:t>(д)</w:t>
      </w:r>
      <w:r w:rsidRPr="004F0AAB">
        <w:rPr>
          <w:rFonts w:ascii="Times New Roman" w:hAnsi="Times New Roman" w:cs="Times New Roman"/>
          <w:sz w:val="24"/>
          <w:lang w:val="sr-Cyrl-RS"/>
        </w:rPr>
        <w:tab/>
      </w:r>
      <w:r w:rsidR="003B7A37" w:rsidRPr="004F0AAB">
        <w:rPr>
          <w:rFonts w:ascii="Times New Roman" w:hAnsi="Times New Roman" w:cs="Times New Roman"/>
          <w:sz w:val="24"/>
          <w:lang w:val="sr-Cyrl-RS"/>
        </w:rPr>
        <w:t>Бе</w:t>
      </w:r>
      <w:r w:rsidR="00DF6331" w:rsidRPr="004F0AAB">
        <w:rPr>
          <w:rFonts w:ascii="Times New Roman" w:hAnsi="Times New Roman" w:cs="Times New Roman"/>
          <w:sz w:val="24"/>
          <w:lang w:val="sr-Cyrl-RS"/>
        </w:rPr>
        <w:t>з ограничења на обавезе Гарант</w:t>
      </w:r>
      <w:r w:rsidR="003B7A37" w:rsidRPr="004F0AAB">
        <w:rPr>
          <w:rFonts w:ascii="Times New Roman" w:hAnsi="Times New Roman" w:cs="Times New Roman"/>
          <w:sz w:val="24"/>
          <w:lang w:val="sr-Cyrl-RS"/>
        </w:rPr>
        <w:t>а у складу са одредбама параграфа (а) и (</w:t>
      </w:r>
      <w:r w:rsidRPr="004F0AAB">
        <w:rPr>
          <w:rFonts w:ascii="Times New Roman" w:hAnsi="Times New Roman" w:cs="Times New Roman"/>
          <w:sz w:val="24"/>
          <w:lang w:val="sr-Cyrl-RS"/>
        </w:rPr>
        <w:t>б</w:t>
      </w:r>
      <w:r w:rsidR="003B7A37" w:rsidRPr="004F0AAB">
        <w:rPr>
          <w:rFonts w:ascii="Times New Roman" w:hAnsi="Times New Roman" w:cs="Times New Roman"/>
          <w:sz w:val="24"/>
          <w:lang w:val="sr-Cyrl-RS"/>
        </w:rPr>
        <w:t xml:space="preserve">) изнад, у вези са било којим поступком који проистиче из или </w:t>
      </w:r>
      <w:r w:rsidR="00FB6F52" w:rsidRPr="004F0AAB">
        <w:rPr>
          <w:rFonts w:ascii="Times New Roman" w:hAnsi="Times New Roman" w:cs="Times New Roman"/>
          <w:sz w:val="24"/>
          <w:lang w:val="sr-Cyrl-RS"/>
        </w:rPr>
        <w:t xml:space="preserve">је </w:t>
      </w:r>
      <w:r w:rsidR="003B7A37" w:rsidRPr="004F0AAB">
        <w:rPr>
          <w:rFonts w:ascii="Times New Roman" w:hAnsi="Times New Roman" w:cs="Times New Roman"/>
          <w:sz w:val="24"/>
          <w:lang w:val="sr-Cyrl-RS"/>
        </w:rPr>
        <w:t xml:space="preserve">у вези са извршењем и/или испуњењем било које одлуке или судске пресуде донете против њега, </w:t>
      </w:r>
      <w:r w:rsidR="00DF6331" w:rsidRPr="004F0AAB">
        <w:rPr>
          <w:rFonts w:ascii="Times New Roman" w:hAnsi="Times New Roman" w:cs="Times New Roman"/>
          <w:sz w:val="24"/>
          <w:lang w:val="sr-Cyrl-RS"/>
        </w:rPr>
        <w:t>Гарант</w:t>
      </w:r>
      <w:r w:rsidR="00FB6F52" w:rsidRPr="004F0AAB">
        <w:rPr>
          <w:rFonts w:ascii="Times New Roman" w:hAnsi="Times New Roman" w:cs="Times New Roman"/>
          <w:sz w:val="24"/>
          <w:lang w:val="sr-Cyrl-RS"/>
        </w:rPr>
        <w:t xml:space="preserve"> пристаје на надлежност сваког суда испред кога се води такав поступак.</w:t>
      </w:r>
    </w:p>
    <w:p w14:paraId="43DBCE44" w14:textId="77777777" w:rsidR="00FB6F52" w:rsidRPr="004F0AAB" w:rsidRDefault="00FB6F52" w:rsidP="00FB6F52">
      <w:pPr>
        <w:pStyle w:val="H3Ashurst"/>
        <w:numPr>
          <w:ilvl w:val="0"/>
          <w:numId w:val="0"/>
        </w:numPr>
        <w:spacing w:after="0" w:line="240" w:lineRule="auto"/>
        <w:ind w:left="1406"/>
        <w:jc w:val="both"/>
        <w:rPr>
          <w:rFonts w:ascii="Times New Roman" w:hAnsi="Times New Roman" w:cs="Times New Roman"/>
          <w:sz w:val="24"/>
          <w:lang w:val="sr-Cyrl-RS"/>
        </w:rPr>
      </w:pPr>
    </w:p>
    <w:p w14:paraId="0B76C6B8" w14:textId="5822F8A6" w:rsidR="00F43DFE" w:rsidRPr="004F0AAB" w:rsidRDefault="00FB6F52" w:rsidP="00FB6F52">
      <w:pPr>
        <w:pStyle w:val="H2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Уручење путем поште</w:t>
      </w:r>
    </w:p>
    <w:p w14:paraId="311088CB" w14:textId="77777777" w:rsidR="0053115D" w:rsidRPr="004F0AAB" w:rsidRDefault="0053115D" w:rsidP="00FB6F52">
      <w:pPr>
        <w:pStyle w:val="B12Ashurst"/>
        <w:spacing w:after="0" w:line="240" w:lineRule="auto"/>
        <w:rPr>
          <w:lang w:val="sr-Cyrl-RS"/>
        </w:rPr>
      </w:pPr>
    </w:p>
    <w:p w14:paraId="55F348D5" w14:textId="177A6CCC" w:rsidR="00FB6F52" w:rsidRPr="004F0AAB" w:rsidRDefault="00FB6F52" w:rsidP="00FB6F52">
      <w:pPr>
        <w:pStyle w:val="B12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 xml:space="preserve">Не доводећи у питање било који други дозвољени начин достављања, Гарант је сагласан да ће му достављање било ког обрасца тужбе, обавештења или другог документа због поступка пред таквим судовима бити уредно уручено ако се достави или пошаље посебном поштом Амбасадору Републике Србије, за Суд </w:t>
      </w:r>
      <w:proofErr w:type="spellStart"/>
      <w:r w:rsidR="00A32F8C" w:rsidRPr="004F0AAB">
        <w:rPr>
          <w:rFonts w:ascii="Times New Roman" w:hAnsi="Times New Roman" w:cs="Times New Roman"/>
          <w:sz w:val="24"/>
          <w:lang w:val="sr-Cyrl-RS"/>
        </w:rPr>
        <w:t>St</w:t>
      </w:r>
      <w:proofErr w:type="spellEnd"/>
      <w:r w:rsidR="00A32F8C" w:rsidRPr="004F0AAB">
        <w:rPr>
          <w:rFonts w:ascii="Times New Roman" w:hAnsi="Times New Roman" w:cs="Times New Roman"/>
          <w:sz w:val="24"/>
          <w:lang w:val="sr-Cyrl-RS"/>
        </w:rPr>
        <w:t xml:space="preserve">. </w:t>
      </w:r>
      <w:proofErr w:type="spellStart"/>
      <w:r w:rsidR="00A32F8C" w:rsidRPr="004F0AAB">
        <w:rPr>
          <w:rFonts w:ascii="Times New Roman" w:hAnsi="Times New Roman" w:cs="Times New Roman"/>
          <w:sz w:val="24"/>
          <w:lang w:val="sr-Cyrl-RS"/>
        </w:rPr>
        <w:t>James</w:t>
      </w:r>
      <w:proofErr w:type="spellEnd"/>
      <w:r w:rsidR="00A32F8C" w:rsidRPr="004F0AAB">
        <w:rPr>
          <w:rFonts w:ascii="Times New Roman" w:hAnsi="Times New Roman" w:cs="Times New Roman"/>
          <w:sz w:val="24"/>
          <w:lang w:val="sr-Cyrl-RS"/>
        </w:rPr>
        <w:t xml:space="preserve">’s </w:t>
      </w:r>
      <w:r w:rsidRPr="004F0AAB">
        <w:rPr>
          <w:rFonts w:ascii="Times New Roman" w:hAnsi="Times New Roman" w:cs="Times New Roman"/>
          <w:sz w:val="24"/>
          <w:lang w:val="sr-Cyrl-RS"/>
        </w:rPr>
        <w:t xml:space="preserve">на адреси 28 </w:t>
      </w:r>
      <w:proofErr w:type="spellStart"/>
      <w:r w:rsidRPr="004F0AAB">
        <w:rPr>
          <w:rFonts w:ascii="Times New Roman" w:hAnsi="Times New Roman" w:cs="Times New Roman"/>
          <w:sz w:val="24"/>
          <w:lang w:val="sr-Cyrl-RS"/>
        </w:rPr>
        <w:t>Belgrave</w:t>
      </w:r>
      <w:proofErr w:type="spellEnd"/>
      <w:r w:rsidRPr="004F0AAB">
        <w:rPr>
          <w:rFonts w:ascii="Times New Roman" w:hAnsi="Times New Roman" w:cs="Times New Roman"/>
          <w:sz w:val="24"/>
          <w:lang w:val="sr-Cyrl-RS"/>
        </w:rPr>
        <w:t xml:space="preserve"> </w:t>
      </w:r>
      <w:proofErr w:type="spellStart"/>
      <w:r w:rsidRPr="004F0AAB">
        <w:rPr>
          <w:rFonts w:ascii="Times New Roman" w:hAnsi="Times New Roman" w:cs="Times New Roman"/>
          <w:sz w:val="24"/>
          <w:lang w:val="sr-Cyrl-RS"/>
        </w:rPr>
        <w:t>Square</w:t>
      </w:r>
      <w:proofErr w:type="spellEnd"/>
      <w:r w:rsidRPr="004F0AAB">
        <w:rPr>
          <w:rFonts w:ascii="Times New Roman" w:hAnsi="Times New Roman" w:cs="Times New Roman"/>
          <w:sz w:val="24"/>
          <w:lang w:val="sr-Cyrl-RS"/>
        </w:rPr>
        <w:t>, London SW1X 8QB</w:t>
      </w:r>
      <w:r w:rsidR="00A32F8C" w:rsidRPr="004F0AAB">
        <w:rPr>
          <w:rFonts w:ascii="Times New Roman" w:hAnsi="Times New Roman" w:cs="Times New Roman"/>
          <w:sz w:val="24"/>
          <w:lang w:val="sr-Cyrl-RS"/>
        </w:rPr>
        <w:t xml:space="preserve"> (са назнаком Н/Р отправник послова </w:t>
      </w:r>
      <w:proofErr w:type="spellStart"/>
      <w:r w:rsidR="00A32F8C" w:rsidRPr="004F0AAB">
        <w:rPr>
          <w:rFonts w:ascii="Times New Roman" w:hAnsi="Times New Roman" w:cs="Times New Roman"/>
          <w:sz w:val="24"/>
          <w:lang w:val="sr-Cyrl-RS"/>
        </w:rPr>
        <w:t>г-ђа</w:t>
      </w:r>
      <w:proofErr w:type="spellEnd"/>
      <w:r w:rsidR="00A32F8C" w:rsidRPr="004F0AAB">
        <w:rPr>
          <w:rFonts w:ascii="Times New Roman" w:hAnsi="Times New Roman" w:cs="Times New Roman"/>
          <w:sz w:val="24"/>
          <w:lang w:val="sr-Cyrl-RS"/>
        </w:rPr>
        <w:t xml:space="preserve"> Оливера Маринковић)</w:t>
      </w:r>
      <w:r w:rsidRPr="004F0AAB">
        <w:rPr>
          <w:rFonts w:ascii="Times New Roman" w:hAnsi="Times New Roman" w:cs="Times New Roman"/>
          <w:sz w:val="24"/>
          <w:lang w:val="sr-Cyrl-RS"/>
        </w:rPr>
        <w:t xml:space="preserve"> или на друг</w:t>
      </w:r>
      <w:r w:rsidR="00542492" w:rsidRPr="004F0AAB">
        <w:rPr>
          <w:rFonts w:ascii="Times New Roman" w:hAnsi="Times New Roman" w:cs="Times New Roman"/>
          <w:sz w:val="24"/>
          <w:lang w:val="sr-Cyrl-RS"/>
        </w:rPr>
        <w:t>у</w:t>
      </w:r>
      <w:r w:rsidRPr="004F0AAB">
        <w:rPr>
          <w:rFonts w:ascii="Times New Roman" w:hAnsi="Times New Roman" w:cs="Times New Roman"/>
          <w:sz w:val="24"/>
          <w:lang w:val="sr-Cyrl-RS"/>
        </w:rPr>
        <w:t xml:space="preserve"> адрес</w:t>
      </w:r>
      <w:r w:rsidR="00542492" w:rsidRPr="004F0AAB">
        <w:rPr>
          <w:rFonts w:ascii="Times New Roman" w:hAnsi="Times New Roman" w:cs="Times New Roman"/>
          <w:sz w:val="24"/>
          <w:lang w:val="sr-Cyrl-RS"/>
        </w:rPr>
        <w:t>у</w:t>
      </w:r>
      <w:r w:rsidRPr="004F0AAB">
        <w:rPr>
          <w:rFonts w:ascii="Times New Roman" w:hAnsi="Times New Roman" w:cs="Times New Roman"/>
          <w:sz w:val="24"/>
          <w:lang w:val="sr-Cyrl-RS"/>
        </w:rPr>
        <w:t xml:space="preserve"> у Енглеској или В</w:t>
      </w:r>
      <w:r w:rsidR="00DF6331" w:rsidRPr="004F0AAB">
        <w:rPr>
          <w:rFonts w:ascii="Times New Roman" w:hAnsi="Times New Roman" w:cs="Times New Roman"/>
          <w:sz w:val="24"/>
          <w:lang w:val="sr-Cyrl-RS"/>
        </w:rPr>
        <w:t>елсу о којој Гарант</w:t>
      </w:r>
      <w:r w:rsidRPr="004F0AAB">
        <w:rPr>
          <w:rFonts w:ascii="Times New Roman" w:hAnsi="Times New Roman" w:cs="Times New Roman"/>
          <w:sz w:val="24"/>
          <w:lang w:val="sr-Cyrl-RS"/>
        </w:rPr>
        <w:t xml:space="preserve"> може повремено обавестити Агента.</w:t>
      </w:r>
    </w:p>
    <w:p w14:paraId="2203182C" w14:textId="77777777" w:rsidR="00FB6F52" w:rsidRPr="004F0AAB" w:rsidRDefault="00FB6F52" w:rsidP="00FB6F52">
      <w:pPr>
        <w:pStyle w:val="B12Ashurst"/>
        <w:spacing w:after="0" w:line="240" w:lineRule="auto"/>
        <w:rPr>
          <w:rFonts w:ascii="Times New Roman" w:hAnsi="Times New Roman" w:cs="Times New Roman"/>
          <w:sz w:val="24"/>
          <w:lang w:val="sr-Cyrl-RS"/>
        </w:rPr>
      </w:pPr>
    </w:p>
    <w:p w14:paraId="60318111" w14:textId="5796E249" w:rsidR="00867D62" w:rsidRPr="004F0AAB" w:rsidRDefault="00FB6F52" w:rsidP="00FB6F52">
      <w:pPr>
        <w:pStyle w:val="H3Ashurst"/>
        <w:numPr>
          <w:ilvl w:val="0"/>
          <w:numId w:val="0"/>
        </w:numPr>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Ова Гаранција је прописно извршена на дан који је први горе написан.</w:t>
      </w:r>
    </w:p>
    <w:p w14:paraId="5273DC57" w14:textId="77777777" w:rsidR="00867D62" w:rsidRPr="004F0AAB" w:rsidRDefault="00867D62">
      <w:pPr>
        <w:rPr>
          <w:rFonts w:ascii="Times New Roman" w:eastAsiaTheme="minorEastAsia" w:hAnsi="Times New Roman" w:cs="Times New Roman"/>
          <w:sz w:val="24"/>
          <w:szCs w:val="24"/>
          <w:lang w:val="sr-Cyrl-RS" w:eastAsia="zh-TW"/>
        </w:rPr>
      </w:pPr>
      <w:r w:rsidRPr="004F0AAB">
        <w:rPr>
          <w:rFonts w:ascii="Times New Roman" w:hAnsi="Times New Roman" w:cs="Times New Roman"/>
          <w:sz w:val="24"/>
          <w:lang w:val="sr-Cyrl-RS"/>
        </w:rPr>
        <w:br w:type="page"/>
      </w:r>
    </w:p>
    <w:p w14:paraId="41D8DCEF" w14:textId="4C3F04D7" w:rsidR="00867D62" w:rsidRPr="004F0AAB" w:rsidRDefault="00867D62" w:rsidP="00867D62">
      <w:pPr>
        <w:pStyle w:val="SignaturesAshurst"/>
        <w:spacing w:after="0" w:line="240" w:lineRule="auto"/>
        <w:jc w:val="both"/>
        <w:rPr>
          <w:rFonts w:ascii="Times New Roman" w:hAnsi="Times New Roman" w:cs="Times New Roman"/>
          <w:sz w:val="28"/>
          <w:szCs w:val="28"/>
          <w:lang w:val="sr-Cyrl-RS"/>
        </w:rPr>
      </w:pPr>
      <w:bookmarkStart w:id="35" w:name="COMPANIESDEED"/>
      <w:r w:rsidRPr="004F0AAB">
        <w:rPr>
          <w:rFonts w:ascii="Times New Roman" w:hAnsi="Times New Roman" w:cs="Times New Roman"/>
          <w:sz w:val="28"/>
          <w:szCs w:val="28"/>
          <w:lang w:val="sr-Cyrl-RS"/>
        </w:rPr>
        <w:lastRenderedPageBreak/>
        <w:t>Потписници Гаранције</w:t>
      </w:r>
    </w:p>
    <w:p w14:paraId="28A983C6" w14:textId="5ED68260" w:rsidR="00867D62" w:rsidRPr="004F0AAB" w:rsidRDefault="00867D62" w:rsidP="00867D62">
      <w:pPr>
        <w:pStyle w:val="NormalAshurst"/>
        <w:spacing w:after="0" w:line="240" w:lineRule="auto"/>
        <w:rPr>
          <w:lang w:val="sr-Cyrl-RS"/>
        </w:rPr>
      </w:pPr>
    </w:p>
    <w:p w14:paraId="66547BCF" w14:textId="77777777" w:rsidR="00867D62" w:rsidRPr="004F0AAB" w:rsidRDefault="00867D62" w:rsidP="00867D62">
      <w:pPr>
        <w:pStyle w:val="NormalAshurst"/>
        <w:spacing w:after="0" w:line="240" w:lineRule="auto"/>
        <w:rPr>
          <w:lang w:val="sr-Cyrl-RS"/>
        </w:rPr>
      </w:pPr>
    </w:p>
    <w:bookmarkEnd w:id="35"/>
    <w:p w14:paraId="37A082CF" w14:textId="31FDD10B" w:rsidR="00867D62" w:rsidRPr="004F0AAB" w:rsidRDefault="00DF6331" w:rsidP="00867D62">
      <w:pPr>
        <w:pStyle w:val="NormalAshurst"/>
        <w:spacing w:after="0" w:line="240" w:lineRule="auto"/>
        <w:jc w:val="both"/>
        <w:rPr>
          <w:rFonts w:ascii="Times New Roman" w:hAnsi="Times New Roman" w:cs="Times New Roman"/>
          <w:b/>
          <w:bCs/>
          <w:sz w:val="24"/>
          <w:lang w:val="sr-Cyrl-RS"/>
        </w:rPr>
      </w:pPr>
      <w:r w:rsidRPr="004F0AAB">
        <w:rPr>
          <w:rFonts w:ascii="Times New Roman" w:hAnsi="Times New Roman" w:cs="Times New Roman"/>
          <w:b/>
          <w:bCs/>
          <w:sz w:val="24"/>
          <w:lang w:val="sr-Cyrl-RS"/>
        </w:rPr>
        <w:t>Гарант</w:t>
      </w:r>
    </w:p>
    <w:p w14:paraId="5E9BB824" w14:textId="77777777" w:rsidR="00867D62" w:rsidRPr="004F0AAB" w:rsidRDefault="00867D62" w:rsidP="00867D62">
      <w:pPr>
        <w:pStyle w:val="NormalAshurst"/>
        <w:spacing w:after="0" w:line="240" w:lineRule="auto"/>
        <w:jc w:val="both"/>
        <w:rPr>
          <w:rFonts w:ascii="Times New Roman" w:hAnsi="Times New Roman" w:cs="Times New Roman"/>
          <w:b/>
          <w:bCs/>
          <w:sz w:val="24"/>
          <w:lang w:val="sr-Cyrl-RS"/>
        </w:rPr>
      </w:pPr>
    </w:p>
    <w:p w14:paraId="3DA7672F" w14:textId="77777777" w:rsidR="003459D2" w:rsidRPr="004F0AAB" w:rsidRDefault="00867D62" w:rsidP="00867D62">
      <w:pPr>
        <w:pStyle w:val="NormalAshurst"/>
        <w:spacing w:after="0" w:line="240" w:lineRule="auto"/>
        <w:jc w:val="both"/>
        <w:rPr>
          <w:rFonts w:ascii="Times New Roman" w:hAnsi="Times New Roman" w:cs="Times New Roman"/>
          <w:bCs/>
          <w:sz w:val="24"/>
          <w:lang w:val="sr-Cyrl-RS"/>
        </w:rPr>
      </w:pPr>
      <w:r w:rsidRPr="004F0AAB">
        <w:rPr>
          <w:rFonts w:ascii="Times New Roman" w:hAnsi="Times New Roman" w:cs="Times New Roman"/>
          <w:b/>
          <w:bCs/>
          <w:sz w:val="24"/>
          <w:lang w:val="sr-Cyrl-RS"/>
        </w:rPr>
        <w:t xml:space="preserve">РЕПУБЛИКА СРБИЈА </w:t>
      </w:r>
      <w:r w:rsidRPr="004F0AAB">
        <w:rPr>
          <w:rFonts w:ascii="Times New Roman" w:hAnsi="Times New Roman" w:cs="Times New Roman"/>
          <w:bCs/>
          <w:sz w:val="24"/>
          <w:lang w:val="sr-Cyrl-RS"/>
        </w:rPr>
        <w:t xml:space="preserve">као Гарант коју </w:t>
      </w:r>
      <w:r w:rsidR="00391660" w:rsidRPr="004F0AAB">
        <w:rPr>
          <w:rFonts w:ascii="Times New Roman" w:hAnsi="Times New Roman" w:cs="Times New Roman"/>
          <w:bCs/>
          <w:sz w:val="24"/>
          <w:lang w:val="sr-Cyrl-RS"/>
        </w:rPr>
        <w:t>заступа</w:t>
      </w:r>
      <w:r w:rsidRPr="004F0AAB">
        <w:rPr>
          <w:rFonts w:ascii="Times New Roman" w:hAnsi="Times New Roman" w:cs="Times New Roman"/>
          <w:bCs/>
          <w:sz w:val="24"/>
          <w:lang w:val="sr-Cyrl-RS"/>
        </w:rPr>
        <w:t xml:space="preserve"> Влада Републике Србије, </w:t>
      </w:r>
    </w:p>
    <w:p w14:paraId="23C70BB4" w14:textId="0CD0B473" w:rsidR="00867D62" w:rsidRPr="004F0AAB" w:rsidRDefault="00867D62"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bCs/>
          <w:sz w:val="24"/>
          <w:lang w:val="sr-Cyrl-RS"/>
        </w:rPr>
        <w:t>поступајући преко Министарства финансија</w:t>
      </w:r>
      <w:r w:rsidRPr="004F0AAB">
        <w:rPr>
          <w:rFonts w:ascii="Times New Roman" w:hAnsi="Times New Roman" w:cs="Times New Roman"/>
          <w:b/>
          <w:bCs/>
          <w:sz w:val="24"/>
          <w:lang w:val="sr-Cyrl-RS"/>
        </w:rPr>
        <w:t xml:space="preserve"> </w:t>
      </w:r>
    </w:p>
    <w:p w14:paraId="2618BD54" w14:textId="16F41546" w:rsidR="00867D62" w:rsidRPr="004F0AAB" w:rsidRDefault="00867D62" w:rsidP="00867D62">
      <w:pPr>
        <w:pStyle w:val="NormalAshurst"/>
        <w:spacing w:after="0" w:line="240" w:lineRule="auto"/>
        <w:jc w:val="both"/>
        <w:rPr>
          <w:rFonts w:ascii="Times New Roman" w:hAnsi="Times New Roman" w:cs="Times New Roman"/>
          <w:b/>
          <w:bCs/>
          <w:sz w:val="24"/>
          <w:lang w:val="sr-Cyrl-RS"/>
        </w:rPr>
      </w:pPr>
    </w:p>
    <w:p w14:paraId="2CE0C9E4" w14:textId="77777777" w:rsidR="00867D62" w:rsidRPr="004F0AAB" w:rsidRDefault="00867D62" w:rsidP="00867D62">
      <w:pPr>
        <w:pStyle w:val="NormalAshurst"/>
        <w:spacing w:after="0" w:line="240" w:lineRule="auto"/>
        <w:jc w:val="both"/>
        <w:rPr>
          <w:rFonts w:ascii="Times New Roman" w:hAnsi="Times New Roman" w:cs="Times New Roman"/>
          <w:b/>
          <w:bCs/>
          <w:sz w:val="24"/>
          <w:lang w:val="sr-Cyrl-RS"/>
        </w:rPr>
      </w:pPr>
    </w:p>
    <w:p w14:paraId="1E23F731" w14:textId="77777777" w:rsidR="00867D62" w:rsidRPr="004F0AAB" w:rsidRDefault="00867D62" w:rsidP="00867D62">
      <w:pPr>
        <w:pStyle w:val="NormalAshurst"/>
        <w:spacing w:after="0" w:line="240" w:lineRule="auto"/>
        <w:jc w:val="both"/>
        <w:rPr>
          <w:rFonts w:ascii="Times New Roman" w:hAnsi="Times New Roman" w:cs="Times New Roman"/>
          <w:b/>
          <w:bCs/>
          <w:sz w:val="24"/>
          <w:lang w:val="sr-Cyrl-RS"/>
        </w:rPr>
      </w:pPr>
    </w:p>
    <w:p w14:paraId="64CEC4B3" w14:textId="437CDBFA" w:rsidR="00867D62" w:rsidRPr="004F0AAB" w:rsidRDefault="00867D62"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Потпис</w:t>
      </w:r>
      <w:r w:rsidRPr="004F0AAB">
        <w:rPr>
          <w:rFonts w:ascii="Times New Roman" w:hAnsi="Times New Roman" w:cs="Times New Roman"/>
          <w:sz w:val="24"/>
          <w:lang w:val="sr-Cyrl-RS"/>
        </w:rPr>
        <w:tab/>
        <w:t>…………………</w:t>
      </w:r>
    </w:p>
    <w:p w14:paraId="19FB61BB" w14:textId="466BB574"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24FA02E5" w14:textId="77777777" w:rsidR="00391660" w:rsidRPr="004F0AAB" w:rsidRDefault="00867D62"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r w:rsidRPr="004F0AAB">
        <w:rPr>
          <w:rFonts w:ascii="Times New Roman" w:hAnsi="Times New Roman" w:cs="Times New Roman"/>
          <w:sz w:val="24"/>
          <w:lang w:val="sr-Cyrl-RS"/>
        </w:rPr>
        <w:tab/>
      </w:r>
      <w:r w:rsidR="00391660" w:rsidRPr="004F0AAB">
        <w:rPr>
          <w:rFonts w:ascii="Times New Roman" w:hAnsi="Times New Roman" w:cs="Times New Roman"/>
          <w:sz w:val="24"/>
          <w:lang w:val="sr-Cyrl-RS"/>
        </w:rPr>
        <w:t>Синиша Мали</w:t>
      </w:r>
    </w:p>
    <w:p w14:paraId="6AC2F5EA" w14:textId="144FC17B"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52BE3A37" w14:textId="37D5A9F7" w:rsidR="00391660" w:rsidRPr="004F0AAB" w:rsidRDefault="000314C4"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Функција</w:t>
      </w:r>
      <w:r w:rsidRPr="004F0AAB">
        <w:rPr>
          <w:rFonts w:ascii="Times New Roman" w:hAnsi="Times New Roman" w:cs="Times New Roman"/>
          <w:sz w:val="24"/>
          <w:lang w:val="sr-Cyrl-RS"/>
        </w:rPr>
        <w:tab/>
        <w:t>Први потпредседник Владе и министар финансија</w:t>
      </w:r>
    </w:p>
    <w:p w14:paraId="5460FEBA" w14:textId="2D1CEE25"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49E8D476" w14:textId="77777777" w:rsidR="000314C4" w:rsidRPr="004F0AAB" w:rsidRDefault="000314C4" w:rsidP="00867D62">
      <w:pPr>
        <w:pStyle w:val="NormalAshurst"/>
        <w:spacing w:after="0" w:line="240" w:lineRule="auto"/>
        <w:jc w:val="both"/>
        <w:rPr>
          <w:rFonts w:ascii="Times New Roman" w:hAnsi="Times New Roman" w:cs="Times New Roman"/>
          <w:sz w:val="24"/>
          <w:lang w:val="sr-Cyrl-RS"/>
        </w:rPr>
      </w:pPr>
    </w:p>
    <w:p w14:paraId="641A009F" w14:textId="77777777"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0215EF24" w14:textId="77777777" w:rsidR="007D75C0" w:rsidRPr="004F0AAB" w:rsidRDefault="007D75C0" w:rsidP="007D75C0">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КОНТАКТНИ ПОДАЦИ</w:t>
      </w:r>
    </w:p>
    <w:p w14:paraId="342FB760" w14:textId="77777777"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65442BB3" w14:textId="1B1C1B1C" w:rsidR="00867D62" w:rsidRPr="004F0AAB" w:rsidRDefault="00867D62"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Адреса:</w:t>
      </w:r>
      <w:r w:rsidRPr="004F0AAB">
        <w:rPr>
          <w:rFonts w:ascii="Times New Roman" w:hAnsi="Times New Roman" w:cs="Times New Roman"/>
          <w:sz w:val="24"/>
          <w:lang w:val="sr-Cyrl-RS"/>
        </w:rPr>
        <w:tab/>
      </w:r>
      <w:r w:rsidR="000314C4" w:rsidRPr="004F0AAB">
        <w:rPr>
          <w:rFonts w:ascii="Times New Roman" w:hAnsi="Times New Roman" w:cs="Times New Roman"/>
          <w:sz w:val="24"/>
          <w:lang w:val="sr-Cyrl-RS"/>
        </w:rPr>
        <w:t>Кнеза Милоша 20, Београд, Република Србија</w:t>
      </w:r>
    </w:p>
    <w:p w14:paraId="182426F5" w14:textId="423AA101"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484D2AD8" w14:textId="6C462A49" w:rsidR="00867D62" w:rsidRPr="004F0AAB" w:rsidRDefault="00867D62" w:rsidP="00867D62">
      <w:pPr>
        <w:pStyle w:val="NormalAshurst"/>
        <w:spacing w:after="0" w:line="240" w:lineRule="auto"/>
        <w:jc w:val="both"/>
        <w:rPr>
          <w:rFonts w:ascii="Times New Roman" w:hAnsi="Times New Roman" w:cs="Times New Roman"/>
          <w:sz w:val="24"/>
          <w:lang w:val="sr-Cyrl-RS"/>
        </w:rPr>
      </w:pPr>
      <w:proofErr w:type="spellStart"/>
      <w:r w:rsidRPr="004F0AAB">
        <w:rPr>
          <w:rFonts w:ascii="Times New Roman" w:hAnsi="Times New Roman" w:cs="Times New Roman"/>
          <w:sz w:val="24"/>
          <w:lang w:val="sr-Cyrl-RS"/>
        </w:rPr>
        <w:t>Email</w:t>
      </w:r>
      <w:proofErr w:type="spellEnd"/>
      <w:r w:rsidRPr="004F0AAB">
        <w:rPr>
          <w:rFonts w:ascii="Times New Roman" w:hAnsi="Times New Roman" w:cs="Times New Roman"/>
          <w:sz w:val="24"/>
          <w:lang w:val="sr-Cyrl-RS"/>
        </w:rPr>
        <w:t>:</w:t>
      </w:r>
      <w:r w:rsidRPr="004F0AAB">
        <w:rPr>
          <w:rFonts w:ascii="Times New Roman" w:hAnsi="Times New Roman" w:cs="Times New Roman"/>
          <w:sz w:val="24"/>
          <w:lang w:val="sr-Cyrl-RS"/>
        </w:rPr>
        <w:tab/>
      </w:r>
      <w:r w:rsidRPr="004F0AAB">
        <w:rPr>
          <w:rFonts w:ascii="Times New Roman" w:hAnsi="Times New Roman" w:cs="Times New Roman"/>
          <w:sz w:val="24"/>
          <w:lang w:val="sr-Cyrl-RS"/>
        </w:rPr>
        <w:tab/>
      </w:r>
      <w:r w:rsidR="000314C4" w:rsidRPr="004F0AAB">
        <w:rPr>
          <w:rFonts w:ascii="Times New Roman" w:hAnsi="Times New Roman" w:cs="Times New Roman"/>
          <w:sz w:val="24"/>
          <w:lang w:val="sr-Cyrl-RS"/>
        </w:rPr>
        <w:t>kabinet@</w:t>
      </w:r>
      <w:proofErr w:type="spellStart"/>
      <w:r w:rsidR="000314C4" w:rsidRPr="004F0AAB">
        <w:rPr>
          <w:rFonts w:ascii="Times New Roman" w:hAnsi="Times New Roman" w:cs="Times New Roman"/>
          <w:sz w:val="24"/>
          <w:lang w:val="sr-Cyrl-RS"/>
        </w:rPr>
        <w:t>mfin.gov.rs</w:t>
      </w:r>
      <w:proofErr w:type="spellEnd"/>
      <w:r w:rsidR="000314C4" w:rsidRPr="004F0AAB">
        <w:rPr>
          <w:rFonts w:ascii="Times New Roman" w:hAnsi="Times New Roman" w:cs="Times New Roman"/>
          <w:sz w:val="24"/>
          <w:lang w:val="sr-Cyrl-RS"/>
        </w:rPr>
        <w:t>/uprava@</w:t>
      </w:r>
      <w:proofErr w:type="spellStart"/>
      <w:r w:rsidR="000314C4" w:rsidRPr="004F0AAB">
        <w:rPr>
          <w:rFonts w:ascii="Times New Roman" w:hAnsi="Times New Roman" w:cs="Times New Roman"/>
          <w:sz w:val="24"/>
          <w:lang w:val="sr-Cyrl-RS"/>
        </w:rPr>
        <w:t>javnidug.gov.rs</w:t>
      </w:r>
      <w:proofErr w:type="spellEnd"/>
    </w:p>
    <w:p w14:paraId="51E52558" w14:textId="77777777" w:rsidR="00867D62" w:rsidRPr="004F0AAB" w:rsidRDefault="00867D62" w:rsidP="00867D62">
      <w:pPr>
        <w:pStyle w:val="NormalAshurst"/>
        <w:spacing w:after="0" w:line="240" w:lineRule="auto"/>
        <w:jc w:val="both"/>
        <w:rPr>
          <w:rFonts w:ascii="Times New Roman" w:hAnsi="Times New Roman" w:cs="Times New Roman"/>
          <w:sz w:val="24"/>
          <w:lang w:val="sr-Cyrl-RS"/>
        </w:rPr>
      </w:pPr>
    </w:p>
    <w:p w14:paraId="7D1D5A9E" w14:textId="749D023C" w:rsidR="00867D62" w:rsidRPr="004F0AAB" w:rsidRDefault="000314C4"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Н/Р</w:t>
      </w:r>
      <w:r w:rsidR="00867D62" w:rsidRPr="004F0AAB">
        <w:rPr>
          <w:rFonts w:ascii="Times New Roman" w:hAnsi="Times New Roman" w:cs="Times New Roman"/>
          <w:sz w:val="24"/>
          <w:lang w:val="sr-Cyrl-RS"/>
        </w:rPr>
        <w:t>:</w:t>
      </w:r>
      <w:r w:rsidRPr="004F0AAB">
        <w:rPr>
          <w:rFonts w:ascii="Times New Roman" w:hAnsi="Times New Roman" w:cs="Times New Roman"/>
          <w:sz w:val="24"/>
          <w:lang w:val="sr-Cyrl-RS"/>
        </w:rPr>
        <w:tab/>
      </w:r>
      <w:r w:rsidRPr="004F0AAB">
        <w:rPr>
          <w:rFonts w:ascii="Times New Roman" w:hAnsi="Times New Roman" w:cs="Times New Roman"/>
          <w:sz w:val="24"/>
          <w:lang w:val="sr-Cyrl-RS"/>
        </w:rPr>
        <w:tab/>
        <w:t>Министар финансија</w:t>
      </w:r>
    </w:p>
    <w:p w14:paraId="749FF6D7" w14:textId="77777777" w:rsidR="00867D62" w:rsidRPr="004F0AAB" w:rsidRDefault="00867D62">
      <w:pPr>
        <w:rPr>
          <w:rFonts w:ascii="Times New Roman" w:eastAsiaTheme="minorEastAsia" w:hAnsi="Times New Roman" w:cs="Times New Roman"/>
          <w:sz w:val="24"/>
          <w:szCs w:val="24"/>
          <w:lang w:val="sr-Cyrl-RS" w:eastAsia="zh-TW"/>
        </w:rPr>
      </w:pPr>
      <w:r w:rsidRPr="004F0AAB">
        <w:rPr>
          <w:rFonts w:ascii="Times New Roman" w:hAnsi="Times New Roman" w:cs="Times New Roman"/>
          <w:sz w:val="24"/>
          <w:lang w:val="sr-Cyrl-RS"/>
        </w:rPr>
        <w:br w:type="page"/>
      </w:r>
    </w:p>
    <w:p w14:paraId="1509A082" w14:textId="4A662C61" w:rsidR="00867D62" w:rsidRPr="004F0AAB" w:rsidRDefault="000314C4" w:rsidP="000F3F07">
      <w:pPr>
        <w:pStyle w:val="NormalAshurst"/>
        <w:spacing w:after="0" w:line="240" w:lineRule="auto"/>
        <w:jc w:val="both"/>
        <w:rPr>
          <w:rFonts w:ascii="Times New Roman" w:hAnsi="Times New Roman" w:cs="Times New Roman"/>
          <w:b/>
          <w:bCs/>
          <w:sz w:val="24"/>
          <w:lang w:val="sr-Cyrl-RS"/>
        </w:rPr>
      </w:pPr>
      <w:r w:rsidRPr="004F0AAB">
        <w:rPr>
          <w:rFonts w:ascii="Times New Roman" w:hAnsi="Times New Roman" w:cs="Times New Roman"/>
          <w:b/>
          <w:sz w:val="24"/>
          <w:lang w:val="sr-Cyrl-RS"/>
        </w:rPr>
        <w:lastRenderedPageBreak/>
        <w:t>Првобитни з</w:t>
      </w:r>
      <w:r w:rsidR="00867D62" w:rsidRPr="004F0AAB">
        <w:rPr>
          <w:rFonts w:ascii="Times New Roman" w:hAnsi="Times New Roman" w:cs="Times New Roman"/>
          <w:b/>
          <w:sz w:val="24"/>
          <w:lang w:val="sr-Cyrl-RS"/>
        </w:rPr>
        <w:t>ајмодавац</w:t>
      </w:r>
    </w:p>
    <w:p w14:paraId="3FD732B3" w14:textId="77777777" w:rsidR="000F3F07" w:rsidRPr="004F0AAB" w:rsidRDefault="000F3F07" w:rsidP="000F3F07">
      <w:pPr>
        <w:pStyle w:val="NormalAshurst"/>
        <w:spacing w:after="0" w:line="240" w:lineRule="auto"/>
        <w:jc w:val="both"/>
        <w:rPr>
          <w:rFonts w:ascii="Times New Roman" w:hAnsi="Times New Roman" w:cs="Times New Roman"/>
          <w:sz w:val="24"/>
          <w:lang w:val="sr-Cyrl-RS"/>
        </w:rPr>
      </w:pPr>
    </w:p>
    <w:p w14:paraId="2D5F6781" w14:textId="6412C9DE" w:rsidR="00867D62" w:rsidRPr="004F0AAB" w:rsidRDefault="00867D62" w:rsidP="000F3F07">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За и у име</w:t>
      </w:r>
    </w:p>
    <w:p w14:paraId="280BAAD3" w14:textId="77777777" w:rsidR="000F3F07" w:rsidRPr="004F0AAB" w:rsidRDefault="000F3F07" w:rsidP="000F3F07">
      <w:pPr>
        <w:pStyle w:val="NormalAshurst"/>
        <w:spacing w:after="0" w:line="240" w:lineRule="auto"/>
        <w:jc w:val="both"/>
        <w:rPr>
          <w:rFonts w:ascii="Times New Roman" w:hAnsi="Times New Roman" w:cs="Times New Roman"/>
          <w:b/>
          <w:bCs/>
          <w:sz w:val="24"/>
          <w:lang w:val="sr-Cyrl-RS"/>
        </w:rPr>
      </w:pPr>
    </w:p>
    <w:p w14:paraId="40129642" w14:textId="3DC0C9D4" w:rsidR="00867D62" w:rsidRPr="004F0AAB" w:rsidRDefault="00867D62" w:rsidP="000F3F07">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b/>
          <w:bCs/>
          <w:sz w:val="24"/>
          <w:lang w:val="sr-Cyrl-RS"/>
        </w:rPr>
        <w:t>DEUTSCHE BANK AG, PARIS BRANCH</w:t>
      </w:r>
      <w:r w:rsidRPr="004F0AAB">
        <w:rPr>
          <w:rFonts w:ascii="Times New Roman" w:hAnsi="Times New Roman" w:cs="Times New Roman"/>
          <w:sz w:val="24"/>
          <w:lang w:val="sr-Cyrl-RS"/>
        </w:rPr>
        <w:t xml:space="preserve"> као Првобитни Зајмодавац</w:t>
      </w:r>
    </w:p>
    <w:p w14:paraId="241B2603" w14:textId="77777777" w:rsidR="00867D62" w:rsidRPr="004F0AAB" w:rsidRDefault="00867D62" w:rsidP="000F3F07">
      <w:pPr>
        <w:pStyle w:val="NormalAshurst"/>
        <w:spacing w:after="0" w:line="240" w:lineRule="auto"/>
        <w:jc w:val="both"/>
        <w:rPr>
          <w:rFonts w:ascii="Times New Roman" w:hAnsi="Times New Roman" w:cs="Times New Roman"/>
          <w:b/>
          <w:bCs/>
          <w:sz w:val="24"/>
          <w:lang w:val="sr-Cyrl-RS"/>
        </w:rPr>
      </w:pPr>
    </w:p>
    <w:p w14:paraId="408E183B" w14:textId="77777777" w:rsidR="00867D62" w:rsidRPr="004F0AAB" w:rsidRDefault="00867D62" w:rsidP="00867D62">
      <w:pPr>
        <w:pStyle w:val="NormalAshurst"/>
        <w:rPr>
          <w:rFonts w:ascii="Times New Roman" w:hAnsi="Times New Roman" w:cs="Times New Roman"/>
          <w:b/>
          <w:bCs/>
          <w:sz w:val="24"/>
          <w:lang w:val="sr-Cyrl-R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2676"/>
        <w:gridCol w:w="1061"/>
        <w:gridCol w:w="1378"/>
        <w:gridCol w:w="2676"/>
      </w:tblGrid>
      <w:tr w:rsidR="00867D62" w:rsidRPr="004F0AAB" w14:paraId="2CD19695" w14:textId="77777777" w:rsidTr="00231691">
        <w:tc>
          <w:tcPr>
            <w:tcW w:w="1274" w:type="dxa"/>
            <w:hideMark/>
          </w:tcPr>
          <w:p w14:paraId="152FCBA5"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545" w:type="dxa"/>
            <w:hideMark/>
          </w:tcPr>
          <w:p w14:paraId="65A425D2"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c>
          <w:tcPr>
            <w:tcW w:w="1061" w:type="dxa"/>
          </w:tcPr>
          <w:p w14:paraId="654BE1EC"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2B270582"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332" w:type="dxa"/>
            <w:hideMark/>
          </w:tcPr>
          <w:p w14:paraId="130B1FD9"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r>
      <w:tr w:rsidR="00867D62" w:rsidRPr="004F0AAB" w14:paraId="4C3F29FE" w14:textId="77777777" w:rsidTr="00231691">
        <w:tc>
          <w:tcPr>
            <w:tcW w:w="1274" w:type="dxa"/>
            <w:hideMark/>
          </w:tcPr>
          <w:p w14:paraId="7F8AA84B" w14:textId="77777777" w:rsidR="00867D62" w:rsidRPr="004F0AAB" w:rsidRDefault="00867D62" w:rsidP="00231691">
            <w:pPr>
              <w:jc w:val="both"/>
              <w:rPr>
                <w:rFonts w:ascii="Times New Roman" w:hAnsi="Times New Roman" w:cs="Times New Roman"/>
                <w:sz w:val="24"/>
                <w:lang w:val="sr-Cyrl-RS"/>
              </w:rPr>
            </w:pPr>
          </w:p>
          <w:p w14:paraId="0567411B" w14:textId="77777777" w:rsidR="00867D62" w:rsidRPr="004F0AAB" w:rsidRDefault="00867D62" w:rsidP="00231691">
            <w:pPr>
              <w:jc w:val="both"/>
              <w:rPr>
                <w:rFonts w:ascii="Times New Roman" w:hAnsi="Times New Roman" w:cs="Times New Roman"/>
                <w:sz w:val="24"/>
                <w:lang w:val="sr-Cyrl-RS"/>
              </w:rPr>
            </w:pPr>
          </w:p>
          <w:p w14:paraId="65396606"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545" w:type="dxa"/>
            <w:hideMark/>
          </w:tcPr>
          <w:p w14:paraId="660BDD61" w14:textId="77777777" w:rsidR="00867D62" w:rsidRPr="004F0AAB" w:rsidRDefault="00867D62" w:rsidP="00231691">
            <w:pPr>
              <w:jc w:val="both"/>
              <w:rPr>
                <w:rFonts w:ascii="Times New Roman" w:hAnsi="Times New Roman" w:cs="Times New Roman"/>
                <w:sz w:val="24"/>
                <w:lang w:val="sr-Cyrl-RS"/>
              </w:rPr>
            </w:pPr>
          </w:p>
          <w:p w14:paraId="7038ACF9" w14:textId="77777777" w:rsidR="00867D62" w:rsidRPr="004F0AAB" w:rsidRDefault="00867D62" w:rsidP="00231691">
            <w:pPr>
              <w:jc w:val="both"/>
              <w:rPr>
                <w:rFonts w:ascii="Times New Roman" w:hAnsi="Times New Roman" w:cs="Times New Roman"/>
                <w:sz w:val="24"/>
                <w:lang w:val="sr-Cyrl-RS"/>
              </w:rPr>
            </w:pPr>
          </w:p>
          <w:p w14:paraId="4950CB63" w14:textId="3FF3D8FD" w:rsidR="00867D62" w:rsidRPr="004F0AAB" w:rsidRDefault="00867D62" w:rsidP="000314C4">
            <w:pPr>
              <w:jc w:val="both"/>
              <w:rPr>
                <w:rFonts w:ascii="Times New Roman" w:hAnsi="Times New Roman" w:cs="Times New Roman"/>
                <w:sz w:val="24"/>
                <w:lang w:val="sr-Cyrl-RS"/>
              </w:rPr>
            </w:pPr>
          </w:p>
        </w:tc>
        <w:tc>
          <w:tcPr>
            <w:tcW w:w="1061" w:type="dxa"/>
          </w:tcPr>
          <w:p w14:paraId="3B97636A"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39CDBA2A" w14:textId="77777777" w:rsidR="00867D62" w:rsidRPr="004F0AAB" w:rsidRDefault="00867D62" w:rsidP="00231691">
            <w:pPr>
              <w:jc w:val="both"/>
              <w:rPr>
                <w:rFonts w:ascii="Times New Roman" w:hAnsi="Times New Roman" w:cs="Times New Roman"/>
                <w:sz w:val="24"/>
                <w:lang w:val="sr-Cyrl-RS"/>
              </w:rPr>
            </w:pPr>
          </w:p>
          <w:p w14:paraId="246BC33D" w14:textId="77777777" w:rsidR="00867D62" w:rsidRPr="004F0AAB" w:rsidRDefault="00867D62" w:rsidP="00231691">
            <w:pPr>
              <w:jc w:val="both"/>
              <w:rPr>
                <w:rFonts w:ascii="Times New Roman" w:hAnsi="Times New Roman" w:cs="Times New Roman"/>
                <w:sz w:val="24"/>
                <w:lang w:val="sr-Cyrl-RS"/>
              </w:rPr>
            </w:pPr>
          </w:p>
          <w:p w14:paraId="552DB6CD"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332" w:type="dxa"/>
            <w:hideMark/>
          </w:tcPr>
          <w:p w14:paraId="55CAC6CA" w14:textId="77777777" w:rsidR="00867D62" w:rsidRPr="004F0AAB" w:rsidRDefault="00867D62" w:rsidP="00231691">
            <w:pPr>
              <w:jc w:val="both"/>
              <w:rPr>
                <w:rFonts w:ascii="Times New Roman" w:hAnsi="Times New Roman" w:cs="Times New Roman"/>
                <w:sz w:val="24"/>
                <w:lang w:val="sr-Cyrl-RS"/>
              </w:rPr>
            </w:pPr>
          </w:p>
          <w:p w14:paraId="5F3917EF" w14:textId="77777777" w:rsidR="00867D62" w:rsidRPr="004F0AAB" w:rsidRDefault="00867D62" w:rsidP="00231691">
            <w:pPr>
              <w:jc w:val="both"/>
              <w:rPr>
                <w:rFonts w:ascii="Times New Roman" w:hAnsi="Times New Roman" w:cs="Times New Roman"/>
                <w:sz w:val="24"/>
                <w:lang w:val="sr-Cyrl-RS"/>
              </w:rPr>
            </w:pPr>
          </w:p>
          <w:p w14:paraId="2C5822E3" w14:textId="23923BF0" w:rsidR="00867D62" w:rsidRPr="004F0AAB" w:rsidRDefault="00867D62" w:rsidP="000314C4">
            <w:pPr>
              <w:jc w:val="both"/>
              <w:rPr>
                <w:rFonts w:ascii="Times New Roman" w:hAnsi="Times New Roman" w:cs="Times New Roman"/>
                <w:sz w:val="24"/>
                <w:lang w:val="sr-Cyrl-RS"/>
              </w:rPr>
            </w:pPr>
          </w:p>
        </w:tc>
      </w:tr>
      <w:tr w:rsidR="00867D62" w:rsidRPr="004F0AAB" w14:paraId="5CD8C3FC" w14:textId="77777777" w:rsidTr="00231691">
        <w:tc>
          <w:tcPr>
            <w:tcW w:w="1274" w:type="dxa"/>
            <w:hideMark/>
          </w:tcPr>
          <w:p w14:paraId="2E3AD2B6" w14:textId="77777777" w:rsidR="00867D62" w:rsidRPr="004F0AAB" w:rsidRDefault="00867D62" w:rsidP="00231691">
            <w:pPr>
              <w:jc w:val="both"/>
              <w:rPr>
                <w:rFonts w:ascii="Times New Roman" w:hAnsi="Times New Roman" w:cs="Times New Roman"/>
                <w:sz w:val="24"/>
                <w:lang w:val="sr-Cyrl-RS"/>
              </w:rPr>
            </w:pPr>
          </w:p>
          <w:p w14:paraId="21B25700" w14:textId="77777777" w:rsidR="00867D62" w:rsidRPr="004F0AAB" w:rsidRDefault="00867D62" w:rsidP="00231691">
            <w:pPr>
              <w:jc w:val="both"/>
              <w:rPr>
                <w:rFonts w:ascii="Times New Roman" w:hAnsi="Times New Roman" w:cs="Times New Roman"/>
                <w:sz w:val="24"/>
                <w:lang w:val="sr-Cyrl-RS"/>
              </w:rPr>
            </w:pPr>
          </w:p>
          <w:p w14:paraId="51C06E65"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 xml:space="preserve">Функција </w:t>
            </w:r>
            <w:r w:rsidRPr="004F0AAB">
              <w:rPr>
                <w:rFonts w:ascii="Times New Roman" w:hAnsi="Times New Roman" w:cs="Times New Roman"/>
                <w:sz w:val="24"/>
                <w:lang w:val="sr-Cyrl-RS"/>
              </w:rPr>
              <w:tab/>
            </w:r>
          </w:p>
        </w:tc>
        <w:tc>
          <w:tcPr>
            <w:tcW w:w="2545" w:type="dxa"/>
            <w:hideMark/>
          </w:tcPr>
          <w:p w14:paraId="5E57F8E6" w14:textId="77777777" w:rsidR="00867D62" w:rsidRPr="004F0AAB" w:rsidRDefault="00867D62" w:rsidP="00231691">
            <w:pPr>
              <w:jc w:val="both"/>
              <w:rPr>
                <w:rFonts w:ascii="Times New Roman" w:hAnsi="Times New Roman" w:cs="Times New Roman"/>
                <w:sz w:val="24"/>
                <w:lang w:val="sr-Cyrl-RS"/>
              </w:rPr>
            </w:pPr>
          </w:p>
          <w:p w14:paraId="0FC98A5D" w14:textId="71879C86" w:rsidR="00867D62" w:rsidRPr="004F0AAB" w:rsidRDefault="00867D62" w:rsidP="000314C4">
            <w:pPr>
              <w:jc w:val="both"/>
              <w:rPr>
                <w:rFonts w:ascii="Times New Roman" w:hAnsi="Times New Roman" w:cs="Times New Roman"/>
                <w:sz w:val="24"/>
                <w:lang w:val="sr-Cyrl-RS"/>
              </w:rPr>
            </w:pPr>
          </w:p>
        </w:tc>
        <w:tc>
          <w:tcPr>
            <w:tcW w:w="1061" w:type="dxa"/>
          </w:tcPr>
          <w:p w14:paraId="41CDD9A4"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112349D7" w14:textId="77777777" w:rsidR="00867D62" w:rsidRPr="004F0AAB" w:rsidRDefault="00867D62" w:rsidP="00231691">
            <w:pPr>
              <w:jc w:val="both"/>
              <w:rPr>
                <w:rFonts w:ascii="Times New Roman" w:hAnsi="Times New Roman" w:cs="Times New Roman"/>
                <w:sz w:val="24"/>
                <w:lang w:val="sr-Cyrl-RS"/>
              </w:rPr>
            </w:pPr>
          </w:p>
          <w:p w14:paraId="11D467BE" w14:textId="77777777" w:rsidR="00867D62" w:rsidRPr="004F0AAB" w:rsidRDefault="00867D62" w:rsidP="00231691">
            <w:pPr>
              <w:jc w:val="both"/>
              <w:rPr>
                <w:rFonts w:ascii="Times New Roman" w:hAnsi="Times New Roman" w:cs="Times New Roman"/>
                <w:sz w:val="24"/>
                <w:lang w:val="sr-Cyrl-RS"/>
              </w:rPr>
            </w:pPr>
          </w:p>
          <w:p w14:paraId="1C9CA510" w14:textId="77777777" w:rsidR="00867D62" w:rsidRPr="004F0AAB" w:rsidRDefault="00867D62" w:rsidP="00231691">
            <w:pPr>
              <w:jc w:val="both"/>
              <w:rPr>
                <w:rFonts w:ascii="Times New Roman" w:hAnsi="Times New Roman" w:cs="Times New Roman"/>
                <w:sz w:val="24"/>
                <w:lang w:val="sr-Cyrl-RS"/>
              </w:rPr>
            </w:pPr>
            <w:r w:rsidRPr="004F0AAB">
              <w:rPr>
                <w:rFonts w:ascii="Times New Roman" w:hAnsi="Times New Roman" w:cs="Times New Roman"/>
                <w:sz w:val="24"/>
                <w:lang w:val="sr-Cyrl-RS"/>
              </w:rPr>
              <w:t>Функција</w:t>
            </w:r>
          </w:p>
        </w:tc>
        <w:tc>
          <w:tcPr>
            <w:tcW w:w="2332" w:type="dxa"/>
            <w:hideMark/>
          </w:tcPr>
          <w:p w14:paraId="407523C4" w14:textId="77777777" w:rsidR="00867D62" w:rsidRPr="004F0AAB" w:rsidRDefault="00867D62" w:rsidP="00231691">
            <w:pPr>
              <w:jc w:val="both"/>
              <w:rPr>
                <w:rFonts w:ascii="Times New Roman" w:hAnsi="Times New Roman" w:cs="Times New Roman"/>
                <w:sz w:val="24"/>
                <w:lang w:val="sr-Cyrl-RS"/>
              </w:rPr>
            </w:pPr>
          </w:p>
          <w:p w14:paraId="68E9DE95" w14:textId="77777777" w:rsidR="00867D62" w:rsidRPr="004F0AAB" w:rsidRDefault="00867D62" w:rsidP="00231691">
            <w:pPr>
              <w:jc w:val="both"/>
              <w:rPr>
                <w:rFonts w:ascii="Times New Roman" w:hAnsi="Times New Roman" w:cs="Times New Roman"/>
                <w:sz w:val="24"/>
                <w:lang w:val="sr-Cyrl-RS"/>
              </w:rPr>
            </w:pPr>
          </w:p>
          <w:p w14:paraId="6F0CE5CC" w14:textId="2396FA3F" w:rsidR="00867D62" w:rsidRPr="004F0AAB" w:rsidRDefault="00867D62" w:rsidP="000314C4">
            <w:pPr>
              <w:jc w:val="both"/>
              <w:rPr>
                <w:rFonts w:ascii="Times New Roman" w:hAnsi="Times New Roman" w:cs="Times New Roman"/>
                <w:sz w:val="24"/>
                <w:lang w:val="sr-Cyrl-RS"/>
              </w:rPr>
            </w:pPr>
          </w:p>
        </w:tc>
      </w:tr>
    </w:tbl>
    <w:p w14:paraId="02E38493" w14:textId="77777777" w:rsidR="00867D62" w:rsidRPr="004F0AAB" w:rsidRDefault="00867D62" w:rsidP="00867D62">
      <w:pPr>
        <w:suppressAutoHyphens/>
        <w:spacing w:after="0" w:line="240" w:lineRule="auto"/>
        <w:jc w:val="both"/>
        <w:rPr>
          <w:rFonts w:ascii="Times New Roman" w:eastAsia="Microsoft JhengHei" w:hAnsi="Times New Roman" w:cs="Times New Roman"/>
          <w:b/>
          <w:bCs/>
          <w:sz w:val="24"/>
          <w:szCs w:val="24"/>
          <w:lang w:val="sr-Cyrl-RS"/>
        </w:rPr>
      </w:pPr>
    </w:p>
    <w:p w14:paraId="6D61AFB3"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579E5DFD"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71889C55"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20E25886" w14:textId="435A6DE4" w:rsidR="00867D62" w:rsidRPr="004F0AAB" w:rsidRDefault="000314C4" w:rsidP="00867D62">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КОНТАКТНИ ПОДАЦИ</w:t>
      </w:r>
    </w:p>
    <w:p w14:paraId="266AD909" w14:textId="77777777"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6C14E544" w14:textId="77777777"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78AC47FA"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Адреса:</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Pr="004F0AAB">
        <w:rPr>
          <w:rFonts w:ascii="Times New Roman" w:eastAsia="Microsoft JhengHei" w:hAnsi="Times New Roman" w:cs="Times New Roman"/>
          <w:color w:val="000000"/>
          <w:sz w:val="24"/>
          <w:szCs w:val="24"/>
          <w:lang w:val="sr-Cyrl-RS"/>
        </w:rPr>
        <w:t>Deutsche</w:t>
      </w:r>
      <w:proofErr w:type="spellEnd"/>
      <w:r w:rsidRPr="004F0AAB">
        <w:rPr>
          <w:rFonts w:ascii="Times New Roman" w:eastAsia="Microsoft JhengHei" w:hAnsi="Times New Roman" w:cs="Times New Roman"/>
          <w:color w:val="000000"/>
          <w:sz w:val="24"/>
          <w:szCs w:val="24"/>
          <w:lang w:val="sr-Cyrl-RS"/>
        </w:rPr>
        <w:t xml:space="preserve"> Bank AG, Paris </w:t>
      </w:r>
      <w:proofErr w:type="spellStart"/>
      <w:r w:rsidRPr="004F0AAB">
        <w:rPr>
          <w:rFonts w:ascii="Times New Roman" w:eastAsia="Microsoft JhengHei" w:hAnsi="Times New Roman" w:cs="Times New Roman"/>
          <w:color w:val="000000"/>
          <w:sz w:val="24"/>
          <w:szCs w:val="24"/>
          <w:lang w:val="sr-Cyrl-RS"/>
        </w:rPr>
        <w:t>Branch</w:t>
      </w:r>
      <w:proofErr w:type="spellEnd"/>
      <w:r w:rsidRPr="004F0AAB">
        <w:rPr>
          <w:rFonts w:ascii="Times New Roman" w:eastAsia="Microsoft JhengHei" w:hAnsi="Times New Roman" w:cs="Times New Roman"/>
          <w:color w:val="000000"/>
          <w:sz w:val="24"/>
          <w:szCs w:val="24"/>
          <w:lang w:val="sr-Cyrl-RS"/>
        </w:rPr>
        <w:t xml:space="preserve"> </w:t>
      </w:r>
    </w:p>
    <w:p w14:paraId="04523FC7"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 xml:space="preserve">23-25 </w:t>
      </w:r>
      <w:proofErr w:type="spellStart"/>
      <w:r w:rsidRPr="004F0AAB">
        <w:rPr>
          <w:rFonts w:ascii="Times New Roman" w:eastAsia="Microsoft JhengHei" w:hAnsi="Times New Roman" w:cs="Times New Roman"/>
          <w:color w:val="000000"/>
          <w:sz w:val="24"/>
          <w:szCs w:val="24"/>
          <w:lang w:val="sr-Cyrl-RS"/>
        </w:rPr>
        <w:t>avenue</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Franklin</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Roosevelt</w:t>
      </w:r>
      <w:proofErr w:type="spellEnd"/>
    </w:p>
    <w:p w14:paraId="626575CE"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75008 Paris</w:t>
      </w:r>
    </w:p>
    <w:p w14:paraId="696548BC"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France</w:t>
      </w:r>
    </w:p>
    <w:p w14:paraId="503FB2BA" w14:textId="044A93C5" w:rsidR="00867D62" w:rsidRPr="004F0AAB" w:rsidRDefault="00867D62" w:rsidP="001144C5">
      <w:pPr>
        <w:suppressAutoHyphens/>
        <w:spacing w:after="0" w:line="240" w:lineRule="auto"/>
        <w:rPr>
          <w:rFonts w:ascii="Times New Roman" w:eastAsia="Microsoft JhengHei" w:hAnsi="Times New Roman" w:cs="Times New Roman"/>
          <w:color w:val="000000"/>
          <w:sz w:val="24"/>
          <w:szCs w:val="24"/>
          <w:lang w:val="sr-Cyrl-RS"/>
        </w:rPr>
      </w:pPr>
    </w:p>
    <w:p w14:paraId="0B9109CB" w14:textId="3BDF63F0" w:rsidR="003D5916" w:rsidRPr="004F0AAB" w:rsidRDefault="00867D62" w:rsidP="001144C5">
      <w:pPr>
        <w:suppressAutoHyphens/>
        <w:spacing w:after="120" w:line="240" w:lineRule="auto"/>
        <w:ind w:left="1138" w:hanging="1138"/>
        <w:jc w:val="both"/>
        <w:rPr>
          <w:rFonts w:ascii="Times New Roman" w:hAnsi="Times New Roman" w:cs="Times New Roman"/>
          <w:sz w:val="24"/>
          <w:szCs w:val="24"/>
          <w:u w:val="single"/>
          <w:lang w:val="sr-Cyrl-RS"/>
        </w:rPr>
      </w:pPr>
      <w:proofErr w:type="spellStart"/>
      <w:r w:rsidRPr="004F0AAB">
        <w:rPr>
          <w:rFonts w:ascii="Times New Roman" w:eastAsia="Microsoft JhengHei" w:hAnsi="Times New Roman" w:cs="Times New Roman"/>
          <w:color w:val="000000"/>
          <w:sz w:val="24"/>
          <w:szCs w:val="24"/>
          <w:lang w:val="sr-Cyrl-RS"/>
        </w:rPr>
        <w:t>Email</w:t>
      </w:r>
      <w:proofErr w:type="spellEnd"/>
      <w:r w:rsidRPr="004F0AAB">
        <w:rPr>
          <w:rFonts w:ascii="Times New Roman" w:eastAsia="Microsoft JhengHei" w:hAnsi="Times New Roman" w:cs="Times New Roman"/>
          <w:color w:val="000000"/>
          <w:sz w:val="24"/>
          <w:szCs w:val="24"/>
          <w:lang w:val="sr-Cyrl-RS"/>
        </w:rPr>
        <w:t>:</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003D5916" w:rsidRPr="004F0AAB">
        <w:rPr>
          <w:rFonts w:ascii="Times New Roman" w:hAnsi="Times New Roman" w:cs="Times New Roman"/>
          <w:sz w:val="24"/>
          <w:szCs w:val="24"/>
          <w:lang w:val="sr-Cyrl-RS"/>
        </w:rPr>
        <w:t>vincent.gabrie</w:t>
      </w:r>
      <w:proofErr w:type="spellEnd"/>
      <w:r w:rsidR="003D5916" w:rsidRPr="004F0AAB">
        <w:rPr>
          <w:rFonts w:ascii="Times New Roman" w:hAnsi="Times New Roman" w:cs="Times New Roman"/>
          <w:sz w:val="24"/>
          <w:szCs w:val="24"/>
          <w:lang w:val="sr-Cyrl-RS"/>
        </w:rPr>
        <w:t>@db.com / brian.scheidt@db.com</w:t>
      </w:r>
    </w:p>
    <w:p w14:paraId="513FF567" w14:textId="072BBC22" w:rsidR="00867D62" w:rsidRPr="004F0AAB" w:rsidRDefault="00867D62" w:rsidP="001144C5">
      <w:pPr>
        <w:suppressAutoHyphens/>
        <w:spacing w:after="120" w:line="240" w:lineRule="auto"/>
        <w:ind w:left="1138" w:hanging="1138"/>
        <w:jc w:val="both"/>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 xml:space="preserve">Број телефона:     </w:t>
      </w:r>
      <w:r w:rsidRPr="004F0AAB">
        <w:rPr>
          <w:rFonts w:ascii="Times New Roman" w:eastAsia="Microsoft JhengHei" w:hAnsi="Times New Roman" w:cs="Times New Roman"/>
          <w:color w:val="000000"/>
          <w:sz w:val="24"/>
          <w:szCs w:val="24"/>
          <w:lang w:val="sr-Cyrl-RS"/>
        </w:rPr>
        <w:tab/>
      </w:r>
      <w:r w:rsidR="003D5916" w:rsidRPr="004F0AAB">
        <w:rPr>
          <w:rFonts w:ascii="Times New Roman" w:hAnsi="Times New Roman" w:cs="Times New Roman"/>
          <w:sz w:val="24"/>
          <w:szCs w:val="24"/>
          <w:lang w:val="sr-Cyrl-RS"/>
        </w:rPr>
        <w:t>+33 1 44956164 / +33 1 44 95 62 49</w:t>
      </w:r>
    </w:p>
    <w:p w14:paraId="1DB64204" w14:textId="1D079673" w:rsidR="00867D62" w:rsidRPr="004F0AAB" w:rsidRDefault="000314C4" w:rsidP="003D5916">
      <w:pPr>
        <w:suppressAutoHyphens/>
        <w:spacing w:after="0" w:line="240" w:lineRule="auto"/>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Н/Р</w:t>
      </w:r>
      <w:r w:rsidR="00867D62" w:rsidRPr="004F0AAB">
        <w:rPr>
          <w:rFonts w:ascii="Times New Roman" w:eastAsia="Microsoft JhengHei" w:hAnsi="Times New Roman" w:cs="Times New Roman"/>
          <w:color w:val="000000"/>
          <w:sz w:val="24"/>
          <w:szCs w:val="24"/>
          <w:lang w:val="sr-Cyrl-RS"/>
        </w:rPr>
        <w:t>:</w:t>
      </w:r>
      <w:r w:rsidR="00867D62" w:rsidRPr="004F0AAB">
        <w:rPr>
          <w:rFonts w:ascii="Times New Roman" w:eastAsia="Microsoft JhengHei" w:hAnsi="Times New Roman" w:cs="Times New Roman"/>
          <w:color w:val="000000"/>
          <w:sz w:val="24"/>
          <w:szCs w:val="24"/>
          <w:lang w:val="sr-Cyrl-RS"/>
        </w:rPr>
        <w:tab/>
      </w:r>
      <w:r w:rsidR="00867D62"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003D5916" w:rsidRPr="004F0AAB">
        <w:rPr>
          <w:rFonts w:ascii="Times New Roman" w:hAnsi="Times New Roman" w:cs="Times New Roman"/>
          <w:sz w:val="24"/>
          <w:szCs w:val="24"/>
          <w:lang w:val="sr-Cyrl-RS"/>
        </w:rPr>
        <w:t xml:space="preserve">STEF - </w:t>
      </w:r>
      <w:proofErr w:type="spellStart"/>
      <w:r w:rsidR="003D5916" w:rsidRPr="004F0AAB">
        <w:rPr>
          <w:rFonts w:ascii="Times New Roman" w:hAnsi="Times New Roman" w:cs="Times New Roman"/>
          <w:sz w:val="24"/>
          <w:szCs w:val="24"/>
          <w:lang w:val="sr-Cyrl-RS"/>
        </w:rPr>
        <w:t>Vincent</w:t>
      </w:r>
      <w:proofErr w:type="spellEnd"/>
      <w:r w:rsidR="003D5916" w:rsidRPr="004F0AAB">
        <w:rPr>
          <w:rFonts w:ascii="Times New Roman" w:hAnsi="Times New Roman" w:cs="Times New Roman"/>
          <w:sz w:val="24"/>
          <w:szCs w:val="24"/>
          <w:lang w:val="sr-Cyrl-RS"/>
        </w:rPr>
        <w:t xml:space="preserve"> </w:t>
      </w:r>
      <w:proofErr w:type="spellStart"/>
      <w:r w:rsidR="003D5916" w:rsidRPr="004F0AAB">
        <w:rPr>
          <w:rFonts w:ascii="Times New Roman" w:hAnsi="Times New Roman" w:cs="Times New Roman"/>
          <w:sz w:val="24"/>
          <w:szCs w:val="24"/>
          <w:lang w:val="sr-Cyrl-RS"/>
        </w:rPr>
        <w:t>Gabrié</w:t>
      </w:r>
      <w:proofErr w:type="spellEnd"/>
      <w:r w:rsidR="003D5916" w:rsidRPr="004F0AAB">
        <w:rPr>
          <w:rFonts w:ascii="Times New Roman" w:hAnsi="Times New Roman" w:cs="Times New Roman"/>
          <w:sz w:val="24"/>
          <w:szCs w:val="24"/>
          <w:lang w:val="sr-Cyrl-RS"/>
        </w:rPr>
        <w:t xml:space="preserve"> / </w:t>
      </w:r>
      <w:proofErr w:type="spellStart"/>
      <w:r w:rsidR="003D5916" w:rsidRPr="004F0AAB">
        <w:rPr>
          <w:rFonts w:ascii="Times New Roman" w:hAnsi="Times New Roman" w:cs="Times New Roman"/>
          <w:sz w:val="24"/>
          <w:szCs w:val="24"/>
          <w:lang w:val="sr-Cyrl-RS"/>
        </w:rPr>
        <w:t>Brian</w:t>
      </w:r>
      <w:proofErr w:type="spellEnd"/>
      <w:r w:rsidR="003D5916" w:rsidRPr="004F0AAB">
        <w:rPr>
          <w:rFonts w:ascii="Times New Roman" w:hAnsi="Times New Roman" w:cs="Times New Roman"/>
          <w:sz w:val="24"/>
          <w:szCs w:val="24"/>
          <w:lang w:val="sr-Cyrl-RS"/>
        </w:rPr>
        <w:t xml:space="preserve"> </w:t>
      </w:r>
      <w:proofErr w:type="spellStart"/>
      <w:r w:rsidR="003D5916" w:rsidRPr="004F0AAB">
        <w:rPr>
          <w:rFonts w:ascii="Times New Roman" w:hAnsi="Times New Roman" w:cs="Times New Roman"/>
          <w:sz w:val="24"/>
          <w:szCs w:val="24"/>
          <w:lang w:val="sr-Cyrl-RS"/>
        </w:rPr>
        <w:t>Scheidt</w:t>
      </w:r>
      <w:proofErr w:type="spellEnd"/>
    </w:p>
    <w:p w14:paraId="65C18261" w14:textId="77777777" w:rsidR="000F3F07" w:rsidRPr="004F0AAB" w:rsidRDefault="000F3F07" w:rsidP="003D5916">
      <w:pPr>
        <w:spacing w:after="0" w:line="240" w:lineRule="auto"/>
        <w:rPr>
          <w:rFonts w:ascii="Times New Roman" w:eastAsiaTheme="minorEastAsia" w:hAnsi="Times New Roman" w:cs="Times New Roman"/>
          <w:b/>
          <w:bCs/>
          <w:sz w:val="24"/>
          <w:szCs w:val="24"/>
          <w:lang w:val="sr-Cyrl-RS" w:eastAsia="zh-TW"/>
        </w:rPr>
      </w:pPr>
      <w:r w:rsidRPr="004F0AAB">
        <w:rPr>
          <w:rFonts w:ascii="Times New Roman" w:hAnsi="Times New Roman" w:cs="Times New Roman"/>
          <w:b/>
          <w:bCs/>
          <w:sz w:val="24"/>
          <w:lang w:val="sr-Cyrl-RS"/>
        </w:rPr>
        <w:br w:type="page"/>
      </w:r>
    </w:p>
    <w:p w14:paraId="580C1E37" w14:textId="35C1C579" w:rsidR="00867D62" w:rsidRPr="004F0AAB" w:rsidRDefault="00867D62" w:rsidP="000F3F07">
      <w:pPr>
        <w:pStyle w:val="NormalAshurst"/>
        <w:spacing w:after="0" w:line="240" w:lineRule="auto"/>
        <w:jc w:val="both"/>
        <w:rPr>
          <w:rFonts w:ascii="Times New Roman" w:hAnsi="Times New Roman" w:cs="Times New Roman"/>
          <w:b/>
          <w:bCs/>
          <w:sz w:val="24"/>
          <w:lang w:val="sr-Cyrl-RS"/>
        </w:rPr>
      </w:pPr>
      <w:r w:rsidRPr="004F0AAB">
        <w:rPr>
          <w:rFonts w:ascii="Times New Roman" w:hAnsi="Times New Roman" w:cs="Times New Roman"/>
          <w:b/>
          <w:bCs/>
          <w:sz w:val="24"/>
          <w:lang w:val="sr-Cyrl-RS"/>
        </w:rPr>
        <w:lastRenderedPageBreak/>
        <w:t>Агент</w:t>
      </w:r>
    </w:p>
    <w:p w14:paraId="53AF30E3" w14:textId="77777777" w:rsidR="000F3F07" w:rsidRPr="004F0AAB" w:rsidRDefault="000F3F07" w:rsidP="000F3F07">
      <w:pPr>
        <w:pStyle w:val="NormalAshurst"/>
        <w:spacing w:after="0" w:line="240" w:lineRule="auto"/>
        <w:jc w:val="both"/>
        <w:rPr>
          <w:rFonts w:ascii="Times New Roman" w:hAnsi="Times New Roman" w:cs="Times New Roman"/>
          <w:sz w:val="24"/>
          <w:lang w:val="sr-Cyrl-RS"/>
        </w:rPr>
      </w:pPr>
    </w:p>
    <w:p w14:paraId="63F00529" w14:textId="437AA8EC" w:rsidR="00867D62" w:rsidRPr="004F0AAB" w:rsidRDefault="00867D62" w:rsidP="000F3F07">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За и у име</w:t>
      </w:r>
    </w:p>
    <w:p w14:paraId="4C20EBB9" w14:textId="77777777" w:rsidR="000F3F07" w:rsidRPr="004F0AAB" w:rsidRDefault="000F3F07" w:rsidP="000F3F07">
      <w:pPr>
        <w:suppressAutoHyphens/>
        <w:spacing w:after="0" w:line="240" w:lineRule="auto"/>
        <w:jc w:val="both"/>
        <w:rPr>
          <w:rFonts w:ascii="Times New Roman" w:eastAsia="Microsoft JhengHei" w:hAnsi="Times New Roman" w:cs="Times New Roman"/>
          <w:b/>
          <w:bCs/>
          <w:color w:val="000000"/>
          <w:sz w:val="24"/>
          <w:szCs w:val="24"/>
          <w:lang w:val="sr-Cyrl-RS"/>
        </w:rPr>
      </w:pPr>
    </w:p>
    <w:p w14:paraId="0A02E64A" w14:textId="02F3556D" w:rsidR="00867D62" w:rsidRPr="004F0AAB" w:rsidRDefault="00867D62" w:rsidP="000F3F07">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b/>
          <w:bCs/>
          <w:color w:val="000000"/>
          <w:sz w:val="24"/>
          <w:szCs w:val="24"/>
          <w:lang w:val="sr-Cyrl-RS"/>
        </w:rPr>
        <w:t xml:space="preserve">DEUTSCHE BANK AG, Paris </w:t>
      </w:r>
      <w:proofErr w:type="spellStart"/>
      <w:r w:rsidRPr="004F0AAB">
        <w:rPr>
          <w:rFonts w:ascii="Times New Roman" w:eastAsia="Microsoft JhengHei" w:hAnsi="Times New Roman" w:cs="Times New Roman"/>
          <w:b/>
          <w:bCs/>
          <w:color w:val="000000"/>
          <w:sz w:val="24"/>
          <w:szCs w:val="24"/>
          <w:lang w:val="sr-Cyrl-RS"/>
        </w:rPr>
        <w:t>Branch</w:t>
      </w:r>
      <w:proofErr w:type="spellEnd"/>
      <w:r w:rsidRPr="004F0AAB">
        <w:rPr>
          <w:rFonts w:ascii="Times New Roman" w:eastAsia="Microsoft JhengHei" w:hAnsi="Times New Roman" w:cs="Times New Roman"/>
          <w:b/>
          <w:bCs/>
          <w:color w:val="000000"/>
          <w:sz w:val="24"/>
          <w:szCs w:val="24"/>
          <w:lang w:val="sr-Cyrl-RS"/>
        </w:rPr>
        <w:t xml:space="preserve"> </w:t>
      </w:r>
      <w:r w:rsidRPr="004F0AAB">
        <w:rPr>
          <w:rFonts w:ascii="Times New Roman" w:eastAsia="Microsoft JhengHei" w:hAnsi="Times New Roman" w:cs="Times New Roman"/>
          <w:color w:val="000000"/>
          <w:sz w:val="24"/>
          <w:szCs w:val="24"/>
          <w:lang w:val="sr-Cyrl-RS"/>
        </w:rPr>
        <w:t>као Агент</w:t>
      </w:r>
    </w:p>
    <w:p w14:paraId="2C496A0B" w14:textId="77777777" w:rsidR="00867D62" w:rsidRPr="004F0AAB" w:rsidRDefault="00867D62" w:rsidP="00867D62">
      <w:pPr>
        <w:tabs>
          <w:tab w:val="left" w:pos="2505"/>
        </w:tabs>
        <w:suppressAutoHyphens/>
        <w:spacing w:after="220" w:line="264" w:lineRule="auto"/>
        <w:jc w:val="both"/>
        <w:rPr>
          <w:rFonts w:ascii="Times New Roman" w:eastAsia="Microsoft JhengHei" w:hAnsi="Times New Roman" w:cs="Times New Roman"/>
          <w:b/>
          <w:bCs/>
          <w:color w:val="000000"/>
          <w:sz w:val="24"/>
          <w:szCs w:val="24"/>
          <w:lang w:val="sr-Cyrl-RS"/>
        </w:rPr>
      </w:pPr>
      <w:r w:rsidRPr="004F0AAB">
        <w:rPr>
          <w:rFonts w:ascii="Times New Roman" w:eastAsia="Microsoft JhengHei" w:hAnsi="Times New Roman" w:cs="Times New Roman"/>
          <w:b/>
          <w:bCs/>
          <w:color w:val="000000"/>
          <w:sz w:val="24"/>
          <w:szCs w:val="24"/>
          <w:lang w:val="sr-Cyrl-RS"/>
        </w:rPr>
        <w:tab/>
      </w:r>
    </w:p>
    <w:p w14:paraId="1775F493" w14:textId="77777777" w:rsidR="00867D62" w:rsidRPr="004F0AAB" w:rsidRDefault="00867D62" w:rsidP="00867D62">
      <w:pPr>
        <w:suppressAutoHyphens/>
        <w:spacing w:after="220" w:line="264" w:lineRule="auto"/>
        <w:jc w:val="both"/>
        <w:rPr>
          <w:rFonts w:ascii="Times New Roman" w:eastAsia="Microsoft JhengHei" w:hAnsi="Times New Roman" w:cs="Times New Roman"/>
          <w:b/>
          <w:bCs/>
          <w:color w:val="000000"/>
          <w:sz w:val="24"/>
          <w:szCs w:val="24"/>
          <w:lang w:val="sr-Cyrl-R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2676"/>
        <w:gridCol w:w="1061"/>
        <w:gridCol w:w="1378"/>
        <w:gridCol w:w="2676"/>
      </w:tblGrid>
      <w:tr w:rsidR="00867D62" w:rsidRPr="004F0AAB" w14:paraId="310DFDE5" w14:textId="77777777" w:rsidTr="00231691">
        <w:tc>
          <w:tcPr>
            <w:tcW w:w="1274" w:type="dxa"/>
            <w:hideMark/>
          </w:tcPr>
          <w:p w14:paraId="60265596"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545" w:type="dxa"/>
            <w:hideMark/>
          </w:tcPr>
          <w:p w14:paraId="39AE5567"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c>
          <w:tcPr>
            <w:tcW w:w="1061" w:type="dxa"/>
          </w:tcPr>
          <w:p w14:paraId="700F1832"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0E2036D2"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332" w:type="dxa"/>
            <w:hideMark/>
          </w:tcPr>
          <w:p w14:paraId="04E3C520"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r>
      <w:tr w:rsidR="00867D62" w:rsidRPr="004F0AAB" w14:paraId="4AC229AA" w14:textId="77777777" w:rsidTr="00231691">
        <w:tc>
          <w:tcPr>
            <w:tcW w:w="1274" w:type="dxa"/>
            <w:hideMark/>
          </w:tcPr>
          <w:p w14:paraId="00D2068C" w14:textId="77777777" w:rsidR="00867D62" w:rsidRPr="004F0AAB" w:rsidRDefault="00867D62" w:rsidP="00231691">
            <w:pPr>
              <w:jc w:val="both"/>
              <w:rPr>
                <w:rFonts w:ascii="Times New Roman" w:hAnsi="Times New Roman" w:cs="Times New Roman"/>
                <w:sz w:val="24"/>
                <w:lang w:val="sr-Cyrl-RS"/>
              </w:rPr>
            </w:pPr>
          </w:p>
          <w:p w14:paraId="1451DFDC" w14:textId="77777777" w:rsidR="00867D62" w:rsidRPr="004F0AAB" w:rsidRDefault="00867D62" w:rsidP="00231691">
            <w:pPr>
              <w:jc w:val="both"/>
              <w:rPr>
                <w:rFonts w:ascii="Times New Roman" w:hAnsi="Times New Roman" w:cs="Times New Roman"/>
                <w:sz w:val="24"/>
                <w:lang w:val="sr-Cyrl-RS"/>
              </w:rPr>
            </w:pPr>
          </w:p>
          <w:p w14:paraId="2405BAD7"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545" w:type="dxa"/>
            <w:hideMark/>
          </w:tcPr>
          <w:p w14:paraId="0ADD86C3" w14:textId="77777777" w:rsidR="00867D62" w:rsidRPr="004F0AAB" w:rsidRDefault="00867D62" w:rsidP="00231691">
            <w:pPr>
              <w:jc w:val="both"/>
              <w:rPr>
                <w:rFonts w:ascii="Times New Roman" w:hAnsi="Times New Roman" w:cs="Times New Roman"/>
                <w:sz w:val="24"/>
                <w:lang w:val="sr-Cyrl-RS"/>
              </w:rPr>
            </w:pPr>
          </w:p>
          <w:p w14:paraId="6F87AEF5" w14:textId="77777777" w:rsidR="00867D62" w:rsidRPr="004F0AAB" w:rsidRDefault="00867D62" w:rsidP="00231691">
            <w:pPr>
              <w:jc w:val="both"/>
              <w:rPr>
                <w:rFonts w:ascii="Times New Roman" w:hAnsi="Times New Roman" w:cs="Times New Roman"/>
                <w:sz w:val="24"/>
                <w:lang w:val="sr-Cyrl-RS"/>
              </w:rPr>
            </w:pPr>
          </w:p>
          <w:p w14:paraId="434FD378" w14:textId="62F30781" w:rsidR="00867D62" w:rsidRPr="004F0AAB" w:rsidRDefault="00867D62" w:rsidP="000314C4">
            <w:pPr>
              <w:jc w:val="both"/>
              <w:rPr>
                <w:rFonts w:ascii="Times New Roman" w:hAnsi="Times New Roman" w:cs="Times New Roman"/>
                <w:sz w:val="24"/>
                <w:lang w:val="sr-Cyrl-RS"/>
              </w:rPr>
            </w:pPr>
          </w:p>
        </w:tc>
        <w:tc>
          <w:tcPr>
            <w:tcW w:w="1061" w:type="dxa"/>
          </w:tcPr>
          <w:p w14:paraId="68707862"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3DC746FB" w14:textId="77777777" w:rsidR="00867D62" w:rsidRPr="004F0AAB" w:rsidRDefault="00867D62" w:rsidP="00231691">
            <w:pPr>
              <w:jc w:val="both"/>
              <w:rPr>
                <w:rFonts w:ascii="Times New Roman" w:hAnsi="Times New Roman" w:cs="Times New Roman"/>
                <w:sz w:val="24"/>
                <w:lang w:val="sr-Cyrl-RS"/>
              </w:rPr>
            </w:pPr>
          </w:p>
          <w:p w14:paraId="20FADCEF" w14:textId="77777777" w:rsidR="00867D62" w:rsidRPr="004F0AAB" w:rsidRDefault="00867D62" w:rsidP="00231691">
            <w:pPr>
              <w:jc w:val="both"/>
              <w:rPr>
                <w:rFonts w:ascii="Times New Roman" w:hAnsi="Times New Roman" w:cs="Times New Roman"/>
                <w:sz w:val="24"/>
                <w:lang w:val="sr-Cyrl-RS"/>
              </w:rPr>
            </w:pPr>
          </w:p>
          <w:p w14:paraId="52FA76D1"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332" w:type="dxa"/>
            <w:hideMark/>
          </w:tcPr>
          <w:p w14:paraId="6DAD2064" w14:textId="77777777" w:rsidR="00867D62" w:rsidRPr="004F0AAB" w:rsidRDefault="00867D62" w:rsidP="00231691">
            <w:pPr>
              <w:jc w:val="both"/>
              <w:rPr>
                <w:rFonts w:ascii="Times New Roman" w:hAnsi="Times New Roman" w:cs="Times New Roman"/>
                <w:sz w:val="24"/>
                <w:lang w:val="sr-Cyrl-RS"/>
              </w:rPr>
            </w:pPr>
          </w:p>
          <w:p w14:paraId="25C08ED2" w14:textId="77777777" w:rsidR="00867D62" w:rsidRPr="004F0AAB" w:rsidRDefault="00867D62" w:rsidP="00231691">
            <w:pPr>
              <w:jc w:val="both"/>
              <w:rPr>
                <w:rFonts w:ascii="Times New Roman" w:hAnsi="Times New Roman" w:cs="Times New Roman"/>
                <w:sz w:val="24"/>
                <w:lang w:val="sr-Cyrl-RS"/>
              </w:rPr>
            </w:pPr>
          </w:p>
          <w:p w14:paraId="6733D6BE" w14:textId="26974281" w:rsidR="00867D62" w:rsidRPr="004F0AAB" w:rsidRDefault="00867D62" w:rsidP="000314C4">
            <w:pPr>
              <w:jc w:val="both"/>
              <w:rPr>
                <w:rFonts w:ascii="Times New Roman" w:hAnsi="Times New Roman" w:cs="Times New Roman"/>
                <w:sz w:val="24"/>
                <w:lang w:val="sr-Cyrl-RS"/>
              </w:rPr>
            </w:pPr>
          </w:p>
        </w:tc>
      </w:tr>
      <w:tr w:rsidR="00867D62" w:rsidRPr="004F0AAB" w14:paraId="62CFF3CC" w14:textId="77777777" w:rsidTr="00231691">
        <w:tc>
          <w:tcPr>
            <w:tcW w:w="1274" w:type="dxa"/>
            <w:hideMark/>
          </w:tcPr>
          <w:p w14:paraId="15C53527" w14:textId="77777777" w:rsidR="00867D62" w:rsidRPr="004F0AAB" w:rsidRDefault="00867D62" w:rsidP="00231691">
            <w:pPr>
              <w:jc w:val="both"/>
              <w:rPr>
                <w:rFonts w:ascii="Times New Roman" w:hAnsi="Times New Roman" w:cs="Times New Roman"/>
                <w:sz w:val="24"/>
                <w:lang w:val="sr-Cyrl-RS"/>
              </w:rPr>
            </w:pPr>
          </w:p>
          <w:p w14:paraId="4994DD34" w14:textId="77777777" w:rsidR="00867D62" w:rsidRPr="004F0AAB" w:rsidRDefault="00867D62" w:rsidP="00231691">
            <w:pPr>
              <w:jc w:val="both"/>
              <w:rPr>
                <w:rFonts w:ascii="Times New Roman" w:hAnsi="Times New Roman" w:cs="Times New Roman"/>
                <w:sz w:val="24"/>
                <w:lang w:val="sr-Cyrl-RS"/>
              </w:rPr>
            </w:pPr>
          </w:p>
          <w:p w14:paraId="6EF6EB08" w14:textId="77777777" w:rsidR="00867D62" w:rsidRPr="004F0AAB" w:rsidRDefault="00867D62" w:rsidP="00231691">
            <w:pPr>
              <w:jc w:val="both"/>
              <w:rPr>
                <w:rFonts w:ascii="Times New Roman" w:hAnsi="Times New Roman" w:cs="Times New Roman"/>
                <w:b/>
                <w:bCs/>
                <w:sz w:val="24"/>
                <w:lang w:val="sr-Cyrl-RS"/>
              </w:rPr>
            </w:pPr>
            <w:r w:rsidRPr="004F0AAB">
              <w:rPr>
                <w:rFonts w:ascii="Times New Roman" w:hAnsi="Times New Roman" w:cs="Times New Roman"/>
                <w:sz w:val="24"/>
                <w:lang w:val="sr-Cyrl-RS"/>
              </w:rPr>
              <w:t xml:space="preserve">Функција </w:t>
            </w:r>
            <w:r w:rsidRPr="004F0AAB">
              <w:rPr>
                <w:rFonts w:ascii="Times New Roman" w:hAnsi="Times New Roman" w:cs="Times New Roman"/>
                <w:sz w:val="24"/>
                <w:lang w:val="sr-Cyrl-RS"/>
              </w:rPr>
              <w:tab/>
            </w:r>
          </w:p>
        </w:tc>
        <w:tc>
          <w:tcPr>
            <w:tcW w:w="2545" w:type="dxa"/>
            <w:hideMark/>
          </w:tcPr>
          <w:p w14:paraId="11A37544" w14:textId="77777777" w:rsidR="00867D62" w:rsidRPr="004F0AAB" w:rsidRDefault="00867D62" w:rsidP="00231691">
            <w:pPr>
              <w:jc w:val="both"/>
              <w:rPr>
                <w:rFonts w:ascii="Times New Roman" w:hAnsi="Times New Roman" w:cs="Times New Roman"/>
                <w:sz w:val="24"/>
                <w:lang w:val="sr-Cyrl-RS"/>
              </w:rPr>
            </w:pPr>
          </w:p>
          <w:p w14:paraId="46D65FC9" w14:textId="77777777" w:rsidR="00867D62" w:rsidRPr="004F0AAB" w:rsidRDefault="00867D62" w:rsidP="00231691">
            <w:pPr>
              <w:jc w:val="both"/>
              <w:rPr>
                <w:rFonts w:ascii="Times New Roman" w:hAnsi="Times New Roman" w:cs="Times New Roman"/>
                <w:sz w:val="24"/>
                <w:lang w:val="sr-Cyrl-RS"/>
              </w:rPr>
            </w:pPr>
          </w:p>
          <w:p w14:paraId="292570B2" w14:textId="20D03A91" w:rsidR="00867D62" w:rsidRPr="004F0AAB" w:rsidRDefault="00867D62" w:rsidP="000314C4">
            <w:pPr>
              <w:jc w:val="both"/>
              <w:rPr>
                <w:rFonts w:ascii="Times New Roman" w:hAnsi="Times New Roman" w:cs="Times New Roman"/>
                <w:sz w:val="24"/>
                <w:lang w:val="sr-Cyrl-RS"/>
              </w:rPr>
            </w:pPr>
          </w:p>
        </w:tc>
        <w:tc>
          <w:tcPr>
            <w:tcW w:w="1061" w:type="dxa"/>
          </w:tcPr>
          <w:p w14:paraId="1C612BDE" w14:textId="77777777" w:rsidR="00867D62" w:rsidRPr="004F0AAB" w:rsidRDefault="00867D62" w:rsidP="00231691">
            <w:pPr>
              <w:jc w:val="both"/>
              <w:rPr>
                <w:rFonts w:ascii="Times New Roman" w:hAnsi="Times New Roman" w:cs="Times New Roman"/>
                <w:sz w:val="24"/>
                <w:lang w:val="sr-Cyrl-RS"/>
              </w:rPr>
            </w:pPr>
          </w:p>
        </w:tc>
        <w:tc>
          <w:tcPr>
            <w:tcW w:w="1378" w:type="dxa"/>
            <w:hideMark/>
          </w:tcPr>
          <w:p w14:paraId="56DC96E6" w14:textId="77777777" w:rsidR="00867D62" w:rsidRPr="004F0AAB" w:rsidRDefault="00867D62" w:rsidP="00231691">
            <w:pPr>
              <w:jc w:val="both"/>
              <w:rPr>
                <w:rFonts w:ascii="Times New Roman" w:hAnsi="Times New Roman" w:cs="Times New Roman"/>
                <w:sz w:val="24"/>
                <w:lang w:val="sr-Cyrl-RS"/>
              </w:rPr>
            </w:pPr>
          </w:p>
          <w:p w14:paraId="6795D8AF" w14:textId="77777777" w:rsidR="00867D62" w:rsidRPr="004F0AAB" w:rsidRDefault="00867D62" w:rsidP="00231691">
            <w:pPr>
              <w:jc w:val="both"/>
              <w:rPr>
                <w:rFonts w:ascii="Times New Roman" w:hAnsi="Times New Roman" w:cs="Times New Roman"/>
                <w:sz w:val="24"/>
                <w:lang w:val="sr-Cyrl-RS"/>
              </w:rPr>
            </w:pPr>
          </w:p>
          <w:p w14:paraId="7AA69753" w14:textId="77777777" w:rsidR="00867D62" w:rsidRPr="004F0AAB" w:rsidRDefault="00867D62" w:rsidP="00231691">
            <w:pPr>
              <w:jc w:val="both"/>
              <w:rPr>
                <w:rFonts w:ascii="Times New Roman" w:hAnsi="Times New Roman" w:cs="Times New Roman"/>
                <w:sz w:val="24"/>
                <w:lang w:val="sr-Cyrl-RS"/>
              </w:rPr>
            </w:pPr>
            <w:r w:rsidRPr="004F0AAB">
              <w:rPr>
                <w:rFonts w:ascii="Times New Roman" w:hAnsi="Times New Roman" w:cs="Times New Roman"/>
                <w:sz w:val="24"/>
                <w:lang w:val="sr-Cyrl-RS"/>
              </w:rPr>
              <w:t>Функција</w:t>
            </w:r>
          </w:p>
        </w:tc>
        <w:tc>
          <w:tcPr>
            <w:tcW w:w="2332" w:type="dxa"/>
            <w:hideMark/>
          </w:tcPr>
          <w:p w14:paraId="64083E9D" w14:textId="77777777" w:rsidR="00867D62" w:rsidRPr="004F0AAB" w:rsidRDefault="00867D62" w:rsidP="00231691">
            <w:pPr>
              <w:jc w:val="both"/>
              <w:rPr>
                <w:rFonts w:ascii="Times New Roman" w:hAnsi="Times New Roman" w:cs="Times New Roman"/>
                <w:sz w:val="24"/>
                <w:lang w:val="sr-Cyrl-RS"/>
              </w:rPr>
            </w:pPr>
          </w:p>
          <w:p w14:paraId="2B5709CB" w14:textId="77777777" w:rsidR="00867D62" w:rsidRPr="004F0AAB" w:rsidRDefault="00867D62" w:rsidP="00231691">
            <w:pPr>
              <w:jc w:val="both"/>
              <w:rPr>
                <w:rFonts w:ascii="Times New Roman" w:hAnsi="Times New Roman" w:cs="Times New Roman"/>
                <w:sz w:val="24"/>
                <w:lang w:val="sr-Cyrl-RS"/>
              </w:rPr>
            </w:pPr>
          </w:p>
          <w:p w14:paraId="451F74C8" w14:textId="53014276" w:rsidR="00867D62" w:rsidRPr="004F0AAB" w:rsidRDefault="00867D62" w:rsidP="000314C4">
            <w:pPr>
              <w:jc w:val="both"/>
              <w:rPr>
                <w:rFonts w:ascii="Times New Roman" w:hAnsi="Times New Roman" w:cs="Times New Roman"/>
                <w:sz w:val="24"/>
                <w:lang w:val="sr-Cyrl-RS"/>
              </w:rPr>
            </w:pPr>
          </w:p>
        </w:tc>
      </w:tr>
    </w:tbl>
    <w:p w14:paraId="5EC8BC76" w14:textId="77777777" w:rsidR="00867D62" w:rsidRPr="004F0AAB" w:rsidRDefault="00867D62" w:rsidP="00867D62">
      <w:pPr>
        <w:suppressAutoHyphens/>
        <w:spacing w:after="0" w:line="240" w:lineRule="auto"/>
        <w:jc w:val="both"/>
        <w:rPr>
          <w:rFonts w:ascii="Times New Roman" w:eastAsia="Microsoft JhengHei" w:hAnsi="Times New Roman" w:cs="Times New Roman"/>
          <w:b/>
          <w:bCs/>
          <w:sz w:val="24"/>
          <w:szCs w:val="24"/>
          <w:lang w:val="sr-Cyrl-RS"/>
        </w:rPr>
      </w:pPr>
    </w:p>
    <w:p w14:paraId="55F2F586"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64C1FCC7"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010B5C1A"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2BD903F3" w14:textId="150CBA68" w:rsidR="00867D62" w:rsidRPr="004F0AAB" w:rsidRDefault="000314C4" w:rsidP="00867D62">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КОНТАКТНИ ПОДАЦИ</w:t>
      </w:r>
    </w:p>
    <w:p w14:paraId="3F794517" w14:textId="77777777"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2A5C5118" w14:textId="77777777"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329FDDB0"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Адреса:</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Pr="004F0AAB">
        <w:rPr>
          <w:rFonts w:ascii="Times New Roman" w:eastAsia="Microsoft JhengHei" w:hAnsi="Times New Roman" w:cs="Times New Roman"/>
          <w:color w:val="000000"/>
          <w:sz w:val="24"/>
          <w:szCs w:val="24"/>
          <w:lang w:val="sr-Cyrl-RS"/>
        </w:rPr>
        <w:t>Deutsche</w:t>
      </w:r>
      <w:proofErr w:type="spellEnd"/>
      <w:r w:rsidRPr="004F0AAB">
        <w:rPr>
          <w:rFonts w:ascii="Times New Roman" w:eastAsia="Microsoft JhengHei" w:hAnsi="Times New Roman" w:cs="Times New Roman"/>
          <w:color w:val="000000"/>
          <w:sz w:val="24"/>
          <w:szCs w:val="24"/>
          <w:lang w:val="sr-Cyrl-RS"/>
        </w:rPr>
        <w:t xml:space="preserve"> Bank AG, Paris </w:t>
      </w:r>
      <w:proofErr w:type="spellStart"/>
      <w:r w:rsidRPr="004F0AAB">
        <w:rPr>
          <w:rFonts w:ascii="Times New Roman" w:eastAsia="Microsoft JhengHei" w:hAnsi="Times New Roman" w:cs="Times New Roman"/>
          <w:color w:val="000000"/>
          <w:sz w:val="24"/>
          <w:szCs w:val="24"/>
          <w:lang w:val="sr-Cyrl-RS"/>
        </w:rPr>
        <w:t>Branch</w:t>
      </w:r>
      <w:proofErr w:type="spellEnd"/>
      <w:r w:rsidRPr="004F0AAB">
        <w:rPr>
          <w:rFonts w:ascii="Times New Roman" w:eastAsia="Microsoft JhengHei" w:hAnsi="Times New Roman" w:cs="Times New Roman"/>
          <w:color w:val="000000"/>
          <w:sz w:val="24"/>
          <w:szCs w:val="24"/>
          <w:lang w:val="sr-Cyrl-RS"/>
        </w:rPr>
        <w:t xml:space="preserve"> </w:t>
      </w:r>
    </w:p>
    <w:p w14:paraId="3A0865DB"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 xml:space="preserve">23-25 </w:t>
      </w:r>
      <w:proofErr w:type="spellStart"/>
      <w:r w:rsidRPr="004F0AAB">
        <w:rPr>
          <w:rFonts w:ascii="Times New Roman" w:eastAsia="Microsoft JhengHei" w:hAnsi="Times New Roman" w:cs="Times New Roman"/>
          <w:color w:val="000000"/>
          <w:sz w:val="24"/>
          <w:szCs w:val="24"/>
          <w:lang w:val="sr-Cyrl-RS"/>
        </w:rPr>
        <w:t>avenue</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Franklin</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Roosevelt</w:t>
      </w:r>
      <w:proofErr w:type="spellEnd"/>
    </w:p>
    <w:p w14:paraId="6F384FE2"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75008 Paris</w:t>
      </w:r>
    </w:p>
    <w:p w14:paraId="5E5D7C53"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France</w:t>
      </w:r>
    </w:p>
    <w:p w14:paraId="53C3479A" w14:textId="42A1E7D5" w:rsidR="00867D62" w:rsidRPr="004F0AAB" w:rsidRDefault="00867D62" w:rsidP="001144C5">
      <w:pPr>
        <w:suppressAutoHyphens/>
        <w:spacing w:after="0" w:line="240" w:lineRule="auto"/>
        <w:rPr>
          <w:rFonts w:ascii="Times New Roman" w:eastAsia="Microsoft JhengHei" w:hAnsi="Times New Roman" w:cs="Times New Roman"/>
          <w:color w:val="000000"/>
          <w:sz w:val="24"/>
          <w:szCs w:val="24"/>
          <w:lang w:val="sr-Cyrl-RS"/>
        </w:rPr>
      </w:pPr>
    </w:p>
    <w:p w14:paraId="5C37CA4E" w14:textId="401F6B2A" w:rsidR="003D5916" w:rsidRPr="004F0AAB" w:rsidRDefault="003D5916" w:rsidP="001144C5">
      <w:pPr>
        <w:suppressAutoHyphens/>
        <w:spacing w:after="120" w:line="240" w:lineRule="auto"/>
        <w:ind w:left="1138" w:hanging="1138"/>
        <w:jc w:val="both"/>
        <w:rPr>
          <w:rFonts w:ascii="Times New Roman" w:hAnsi="Times New Roman" w:cs="Times New Roman"/>
          <w:sz w:val="24"/>
          <w:szCs w:val="24"/>
          <w:u w:val="single"/>
          <w:lang w:val="sr-Cyrl-RS"/>
        </w:rPr>
      </w:pPr>
      <w:proofErr w:type="spellStart"/>
      <w:r w:rsidRPr="004F0AAB">
        <w:rPr>
          <w:rFonts w:ascii="Times New Roman" w:eastAsia="Microsoft JhengHei" w:hAnsi="Times New Roman" w:cs="Times New Roman"/>
          <w:color w:val="000000"/>
          <w:sz w:val="24"/>
          <w:szCs w:val="24"/>
          <w:lang w:val="sr-Cyrl-RS"/>
        </w:rPr>
        <w:t>Email</w:t>
      </w:r>
      <w:proofErr w:type="spellEnd"/>
      <w:r w:rsidRPr="004F0AAB">
        <w:rPr>
          <w:rFonts w:ascii="Times New Roman" w:eastAsia="Microsoft JhengHei" w:hAnsi="Times New Roman" w:cs="Times New Roman"/>
          <w:color w:val="000000"/>
          <w:sz w:val="24"/>
          <w:szCs w:val="24"/>
          <w:lang w:val="sr-Cyrl-RS"/>
        </w:rPr>
        <w:t>:</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Pr="004F0AAB">
        <w:rPr>
          <w:rFonts w:ascii="Times New Roman" w:hAnsi="Times New Roman" w:cs="Times New Roman"/>
          <w:sz w:val="24"/>
          <w:szCs w:val="24"/>
          <w:lang w:val="sr-Cyrl-RS"/>
        </w:rPr>
        <w:t>vincent.gabrie</w:t>
      </w:r>
      <w:proofErr w:type="spellEnd"/>
      <w:r w:rsidRPr="004F0AAB">
        <w:rPr>
          <w:rFonts w:ascii="Times New Roman" w:hAnsi="Times New Roman" w:cs="Times New Roman"/>
          <w:sz w:val="24"/>
          <w:szCs w:val="24"/>
          <w:lang w:val="sr-Cyrl-RS"/>
        </w:rPr>
        <w:t>@db.com / brian.scheidt@db.com</w:t>
      </w:r>
    </w:p>
    <w:p w14:paraId="42539CB3" w14:textId="260ADD54" w:rsidR="003D5916" w:rsidRPr="004F0AAB" w:rsidRDefault="003D5916" w:rsidP="001144C5">
      <w:pPr>
        <w:suppressAutoHyphens/>
        <w:spacing w:after="120" w:line="240" w:lineRule="auto"/>
        <w:ind w:left="1138" w:hanging="1138"/>
        <w:jc w:val="both"/>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 xml:space="preserve">Број телефона:     </w:t>
      </w:r>
      <w:r w:rsidRPr="004F0AAB">
        <w:rPr>
          <w:rFonts w:ascii="Times New Roman" w:eastAsia="Microsoft JhengHei" w:hAnsi="Times New Roman" w:cs="Times New Roman"/>
          <w:color w:val="000000"/>
          <w:sz w:val="24"/>
          <w:szCs w:val="24"/>
          <w:lang w:val="sr-Cyrl-RS"/>
        </w:rPr>
        <w:tab/>
      </w:r>
      <w:r w:rsidRPr="004F0AAB">
        <w:rPr>
          <w:rFonts w:ascii="Times New Roman" w:hAnsi="Times New Roman" w:cs="Times New Roman"/>
          <w:sz w:val="24"/>
          <w:szCs w:val="24"/>
          <w:lang w:val="sr-Cyrl-RS"/>
        </w:rPr>
        <w:t>+33 1 44956164 / +33 1 44 95 62 49</w:t>
      </w:r>
    </w:p>
    <w:p w14:paraId="1CAF690E" w14:textId="07C4917D" w:rsidR="003D5916" w:rsidRPr="004F0AAB" w:rsidRDefault="000314C4" w:rsidP="003D5916">
      <w:pPr>
        <w:suppressAutoHyphens/>
        <w:spacing w:after="0" w:line="240" w:lineRule="auto"/>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Н/Р</w:t>
      </w:r>
      <w:r w:rsidR="003D5916" w:rsidRPr="004F0AAB">
        <w:rPr>
          <w:rFonts w:ascii="Times New Roman" w:eastAsia="Microsoft JhengHei" w:hAnsi="Times New Roman" w:cs="Times New Roman"/>
          <w:color w:val="000000"/>
          <w:sz w:val="24"/>
          <w:szCs w:val="24"/>
          <w:lang w:val="sr-Cyrl-RS"/>
        </w:rPr>
        <w:t>:</w:t>
      </w:r>
      <w:r w:rsidR="003D5916" w:rsidRPr="004F0AAB">
        <w:rPr>
          <w:rFonts w:ascii="Times New Roman" w:eastAsia="Microsoft JhengHei" w:hAnsi="Times New Roman" w:cs="Times New Roman"/>
          <w:color w:val="000000"/>
          <w:sz w:val="24"/>
          <w:szCs w:val="24"/>
          <w:lang w:val="sr-Cyrl-RS"/>
        </w:rPr>
        <w:tab/>
      </w:r>
      <w:r w:rsidR="003D5916" w:rsidRPr="004F0AAB">
        <w:rPr>
          <w:rFonts w:ascii="Times New Roman" w:eastAsia="Microsoft JhengHei" w:hAnsi="Times New Roman" w:cs="Times New Roman"/>
          <w:color w:val="000000"/>
          <w:sz w:val="24"/>
          <w:szCs w:val="24"/>
          <w:lang w:val="sr-Cyrl-RS"/>
        </w:rPr>
        <w:tab/>
      </w:r>
      <w:r w:rsidR="001144C5" w:rsidRPr="004F0AAB">
        <w:rPr>
          <w:rFonts w:ascii="Times New Roman" w:eastAsia="Microsoft JhengHei" w:hAnsi="Times New Roman" w:cs="Times New Roman"/>
          <w:color w:val="000000"/>
          <w:sz w:val="24"/>
          <w:szCs w:val="24"/>
          <w:lang w:val="sr-Cyrl-RS"/>
        </w:rPr>
        <w:tab/>
      </w:r>
      <w:r w:rsidR="003D5916" w:rsidRPr="004F0AAB">
        <w:rPr>
          <w:rFonts w:ascii="Times New Roman" w:hAnsi="Times New Roman" w:cs="Times New Roman"/>
          <w:sz w:val="24"/>
          <w:szCs w:val="24"/>
          <w:lang w:val="sr-Cyrl-RS"/>
        </w:rPr>
        <w:t xml:space="preserve">STEF - </w:t>
      </w:r>
      <w:proofErr w:type="spellStart"/>
      <w:r w:rsidR="003D5916" w:rsidRPr="004F0AAB">
        <w:rPr>
          <w:rFonts w:ascii="Times New Roman" w:hAnsi="Times New Roman" w:cs="Times New Roman"/>
          <w:sz w:val="24"/>
          <w:szCs w:val="24"/>
          <w:lang w:val="sr-Cyrl-RS"/>
        </w:rPr>
        <w:t>Vincent</w:t>
      </w:r>
      <w:proofErr w:type="spellEnd"/>
      <w:r w:rsidR="003D5916" w:rsidRPr="004F0AAB">
        <w:rPr>
          <w:rFonts w:ascii="Times New Roman" w:hAnsi="Times New Roman" w:cs="Times New Roman"/>
          <w:sz w:val="24"/>
          <w:szCs w:val="24"/>
          <w:lang w:val="sr-Cyrl-RS"/>
        </w:rPr>
        <w:t xml:space="preserve"> </w:t>
      </w:r>
      <w:proofErr w:type="spellStart"/>
      <w:r w:rsidR="003D5916" w:rsidRPr="004F0AAB">
        <w:rPr>
          <w:rFonts w:ascii="Times New Roman" w:hAnsi="Times New Roman" w:cs="Times New Roman"/>
          <w:sz w:val="24"/>
          <w:szCs w:val="24"/>
          <w:lang w:val="sr-Cyrl-RS"/>
        </w:rPr>
        <w:t>Gabrié</w:t>
      </w:r>
      <w:proofErr w:type="spellEnd"/>
      <w:r w:rsidR="003D5916" w:rsidRPr="004F0AAB">
        <w:rPr>
          <w:rFonts w:ascii="Times New Roman" w:hAnsi="Times New Roman" w:cs="Times New Roman"/>
          <w:sz w:val="24"/>
          <w:szCs w:val="24"/>
          <w:lang w:val="sr-Cyrl-RS"/>
        </w:rPr>
        <w:t xml:space="preserve"> / </w:t>
      </w:r>
      <w:proofErr w:type="spellStart"/>
      <w:r w:rsidR="003D5916" w:rsidRPr="004F0AAB">
        <w:rPr>
          <w:rFonts w:ascii="Times New Roman" w:hAnsi="Times New Roman" w:cs="Times New Roman"/>
          <w:sz w:val="24"/>
          <w:szCs w:val="24"/>
          <w:lang w:val="sr-Cyrl-RS"/>
        </w:rPr>
        <w:t>Brian</w:t>
      </w:r>
      <w:proofErr w:type="spellEnd"/>
      <w:r w:rsidR="003D5916" w:rsidRPr="004F0AAB">
        <w:rPr>
          <w:rFonts w:ascii="Times New Roman" w:hAnsi="Times New Roman" w:cs="Times New Roman"/>
          <w:sz w:val="24"/>
          <w:szCs w:val="24"/>
          <w:lang w:val="sr-Cyrl-RS"/>
        </w:rPr>
        <w:t xml:space="preserve"> </w:t>
      </w:r>
      <w:proofErr w:type="spellStart"/>
      <w:r w:rsidR="003D5916" w:rsidRPr="004F0AAB">
        <w:rPr>
          <w:rFonts w:ascii="Times New Roman" w:hAnsi="Times New Roman" w:cs="Times New Roman"/>
          <w:sz w:val="24"/>
          <w:szCs w:val="24"/>
          <w:lang w:val="sr-Cyrl-RS"/>
        </w:rPr>
        <w:t>Scheidt</w:t>
      </w:r>
      <w:proofErr w:type="spellEnd"/>
    </w:p>
    <w:p w14:paraId="11777AC4" w14:textId="77777777" w:rsidR="00867D62" w:rsidRPr="004F0AAB" w:rsidRDefault="00867D62" w:rsidP="00867D62">
      <w:pPr>
        <w:jc w:val="both"/>
        <w:rPr>
          <w:rFonts w:ascii="Times New Roman" w:hAnsi="Times New Roman" w:cs="Times New Roman"/>
          <w:sz w:val="24"/>
          <w:szCs w:val="24"/>
          <w:lang w:val="sr-Cyrl-RS"/>
        </w:rPr>
      </w:pPr>
      <w:r w:rsidRPr="004F0AAB">
        <w:rPr>
          <w:rFonts w:ascii="Times New Roman" w:hAnsi="Times New Roman" w:cs="Times New Roman"/>
          <w:sz w:val="24"/>
          <w:szCs w:val="24"/>
          <w:lang w:val="sr-Cyrl-RS"/>
        </w:rPr>
        <w:br w:type="page"/>
      </w:r>
    </w:p>
    <w:p w14:paraId="2FAD7278" w14:textId="09232268" w:rsidR="00867D62" w:rsidRPr="004F0AAB" w:rsidRDefault="00A81D2B" w:rsidP="00867D62">
      <w:pPr>
        <w:pStyle w:val="NormalAshurst"/>
        <w:spacing w:after="0" w:line="240" w:lineRule="auto"/>
        <w:rPr>
          <w:rFonts w:ascii="Times New Roman" w:hAnsi="Times New Roman" w:cs="Times New Roman"/>
          <w:b/>
          <w:bCs/>
          <w:sz w:val="24"/>
          <w:lang w:val="sr-Cyrl-RS"/>
        </w:rPr>
      </w:pPr>
      <w:r w:rsidRPr="004F0AAB">
        <w:rPr>
          <w:rFonts w:ascii="Times New Roman" w:hAnsi="Times New Roman" w:cs="Times New Roman"/>
          <w:b/>
          <w:bCs/>
          <w:sz w:val="24"/>
          <w:lang w:val="sr-Cyrl-RS"/>
        </w:rPr>
        <w:lastRenderedPageBreak/>
        <w:t>Водећи</w:t>
      </w:r>
      <w:r w:rsidR="00867D62" w:rsidRPr="004F0AAB">
        <w:rPr>
          <w:rFonts w:ascii="Times New Roman" w:hAnsi="Times New Roman" w:cs="Times New Roman"/>
          <w:b/>
          <w:bCs/>
          <w:sz w:val="24"/>
          <w:lang w:val="sr-Cyrl-RS"/>
        </w:rPr>
        <w:t xml:space="preserve"> мандатни аранжер</w:t>
      </w:r>
    </w:p>
    <w:p w14:paraId="6398A583" w14:textId="77777777" w:rsidR="00867D62" w:rsidRPr="004F0AAB" w:rsidRDefault="00867D62" w:rsidP="00867D62">
      <w:pPr>
        <w:pStyle w:val="NormalAshurst"/>
        <w:spacing w:after="0" w:line="240" w:lineRule="auto"/>
        <w:rPr>
          <w:rFonts w:ascii="Times New Roman" w:hAnsi="Times New Roman" w:cs="Times New Roman"/>
          <w:b/>
          <w:bCs/>
          <w:sz w:val="24"/>
          <w:lang w:val="sr-Cyrl-RS"/>
        </w:rPr>
      </w:pPr>
    </w:p>
    <w:p w14:paraId="2C0D2117" w14:textId="7212781D" w:rsidR="00867D62" w:rsidRPr="004F0AAB" w:rsidRDefault="00867D62" w:rsidP="00867D62">
      <w:pPr>
        <w:pStyle w:val="NormalAshurst"/>
        <w:spacing w:after="0" w:line="240" w:lineRule="auto"/>
        <w:rPr>
          <w:rFonts w:ascii="Times New Roman" w:hAnsi="Times New Roman" w:cs="Times New Roman"/>
          <w:sz w:val="24"/>
          <w:lang w:val="sr-Cyrl-RS"/>
        </w:rPr>
      </w:pPr>
      <w:r w:rsidRPr="004F0AAB">
        <w:rPr>
          <w:rFonts w:ascii="Times New Roman" w:hAnsi="Times New Roman" w:cs="Times New Roman"/>
          <w:sz w:val="24"/>
          <w:lang w:val="sr-Cyrl-RS"/>
        </w:rPr>
        <w:t>За и у име</w:t>
      </w:r>
    </w:p>
    <w:p w14:paraId="4996F575" w14:textId="77777777" w:rsidR="00867D62" w:rsidRPr="004F0AAB" w:rsidRDefault="00867D62" w:rsidP="00867D62">
      <w:pPr>
        <w:pStyle w:val="NormalAshurst"/>
        <w:spacing w:after="0" w:line="240" w:lineRule="auto"/>
        <w:rPr>
          <w:rFonts w:ascii="Times New Roman" w:hAnsi="Times New Roman" w:cs="Times New Roman"/>
          <w:sz w:val="24"/>
          <w:lang w:val="sr-Cyrl-RS"/>
        </w:rPr>
      </w:pPr>
    </w:p>
    <w:p w14:paraId="0EBB2B60" w14:textId="4E8C225F"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b/>
          <w:bCs/>
          <w:color w:val="000000"/>
          <w:sz w:val="24"/>
          <w:szCs w:val="24"/>
          <w:lang w:val="sr-Cyrl-RS"/>
        </w:rPr>
        <w:t xml:space="preserve">DEUTSCHE BANK AG, Paris </w:t>
      </w:r>
      <w:proofErr w:type="spellStart"/>
      <w:r w:rsidRPr="004F0AAB">
        <w:rPr>
          <w:rFonts w:ascii="Times New Roman" w:eastAsia="Microsoft JhengHei" w:hAnsi="Times New Roman" w:cs="Times New Roman"/>
          <w:b/>
          <w:bCs/>
          <w:color w:val="000000"/>
          <w:sz w:val="24"/>
          <w:szCs w:val="24"/>
          <w:lang w:val="sr-Cyrl-RS"/>
        </w:rPr>
        <w:t>Branch</w:t>
      </w:r>
      <w:proofErr w:type="spellEnd"/>
      <w:r w:rsidRPr="004F0AAB">
        <w:rPr>
          <w:rFonts w:ascii="Times New Roman" w:eastAsia="Microsoft JhengHei" w:hAnsi="Times New Roman" w:cs="Times New Roman"/>
          <w:b/>
          <w:bCs/>
          <w:color w:val="000000"/>
          <w:sz w:val="24"/>
          <w:szCs w:val="24"/>
          <w:lang w:val="sr-Cyrl-RS"/>
        </w:rPr>
        <w:t xml:space="preserve"> </w:t>
      </w:r>
      <w:r w:rsidRPr="004F0AAB">
        <w:rPr>
          <w:rFonts w:ascii="Times New Roman" w:eastAsia="Microsoft JhengHei" w:hAnsi="Times New Roman" w:cs="Times New Roman"/>
          <w:color w:val="000000"/>
          <w:sz w:val="24"/>
          <w:szCs w:val="24"/>
          <w:lang w:val="sr-Cyrl-RS"/>
        </w:rPr>
        <w:t xml:space="preserve">као </w:t>
      </w:r>
      <w:r w:rsidR="00DF6331" w:rsidRPr="004F0AAB">
        <w:rPr>
          <w:rFonts w:ascii="Times New Roman" w:eastAsia="Microsoft JhengHei" w:hAnsi="Times New Roman" w:cs="Times New Roman"/>
          <w:color w:val="000000"/>
          <w:sz w:val="24"/>
          <w:szCs w:val="24"/>
          <w:lang w:val="sr-Cyrl-RS"/>
        </w:rPr>
        <w:t>Водећи</w:t>
      </w:r>
      <w:r w:rsidR="001144C5" w:rsidRPr="004F0AAB">
        <w:rPr>
          <w:rFonts w:ascii="Times New Roman" w:eastAsia="Microsoft JhengHei" w:hAnsi="Times New Roman" w:cs="Times New Roman"/>
          <w:color w:val="000000"/>
          <w:sz w:val="24"/>
          <w:szCs w:val="24"/>
          <w:lang w:val="sr-Cyrl-RS"/>
        </w:rPr>
        <w:t xml:space="preserve"> мандатни а</w:t>
      </w:r>
      <w:r w:rsidRPr="004F0AAB">
        <w:rPr>
          <w:rFonts w:ascii="Times New Roman" w:eastAsia="Microsoft JhengHei" w:hAnsi="Times New Roman" w:cs="Times New Roman"/>
          <w:color w:val="000000"/>
          <w:sz w:val="24"/>
          <w:szCs w:val="24"/>
          <w:lang w:val="sr-Cyrl-RS"/>
        </w:rPr>
        <w:t>ранжер</w:t>
      </w:r>
    </w:p>
    <w:p w14:paraId="7E6FE91E" w14:textId="77777777" w:rsidR="00867D62" w:rsidRPr="004F0AAB" w:rsidRDefault="00867D62" w:rsidP="00867D62">
      <w:pPr>
        <w:tabs>
          <w:tab w:val="left" w:pos="2505"/>
        </w:tabs>
        <w:suppressAutoHyphens/>
        <w:spacing w:after="0" w:line="240" w:lineRule="auto"/>
        <w:jc w:val="both"/>
        <w:rPr>
          <w:rFonts w:ascii="Times New Roman" w:eastAsia="Microsoft JhengHei" w:hAnsi="Times New Roman" w:cs="Times New Roman"/>
          <w:b/>
          <w:bCs/>
          <w:color w:val="000000"/>
          <w:sz w:val="24"/>
          <w:szCs w:val="24"/>
          <w:lang w:val="sr-Cyrl-RS"/>
        </w:rPr>
      </w:pPr>
    </w:p>
    <w:p w14:paraId="45B884BA" w14:textId="77777777" w:rsidR="00867D62" w:rsidRPr="004F0AAB" w:rsidRDefault="00867D62" w:rsidP="00867D62">
      <w:pPr>
        <w:tabs>
          <w:tab w:val="left" w:pos="2505"/>
        </w:tabs>
        <w:suppressAutoHyphens/>
        <w:spacing w:after="0" w:line="240" w:lineRule="auto"/>
        <w:jc w:val="both"/>
        <w:rPr>
          <w:rFonts w:ascii="Times New Roman" w:eastAsia="Microsoft JhengHei" w:hAnsi="Times New Roman" w:cs="Times New Roman"/>
          <w:b/>
          <w:bCs/>
          <w:color w:val="000000"/>
          <w:sz w:val="24"/>
          <w:szCs w:val="24"/>
          <w:lang w:val="sr-Cyrl-RS"/>
        </w:rPr>
      </w:pPr>
    </w:p>
    <w:p w14:paraId="76895422" w14:textId="77777777" w:rsidR="00867D62" w:rsidRPr="004F0AAB" w:rsidRDefault="00867D62" w:rsidP="00867D62">
      <w:pPr>
        <w:tabs>
          <w:tab w:val="left" w:pos="2505"/>
        </w:tabs>
        <w:suppressAutoHyphens/>
        <w:spacing w:after="0" w:line="240" w:lineRule="auto"/>
        <w:jc w:val="both"/>
        <w:rPr>
          <w:rFonts w:ascii="Times New Roman" w:eastAsia="Microsoft JhengHei" w:hAnsi="Times New Roman" w:cs="Times New Roman"/>
          <w:b/>
          <w:bCs/>
          <w:color w:val="000000"/>
          <w:sz w:val="24"/>
          <w:szCs w:val="24"/>
          <w:lang w:val="sr-Cyrl-RS"/>
        </w:rPr>
      </w:pPr>
    </w:p>
    <w:p w14:paraId="3D7BC84F" w14:textId="52C8A5B1" w:rsidR="00867D62" w:rsidRPr="004F0AAB" w:rsidRDefault="00867D62" w:rsidP="00867D62">
      <w:pPr>
        <w:tabs>
          <w:tab w:val="left" w:pos="2505"/>
        </w:tabs>
        <w:suppressAutoHyphens/>
        <w:spacing w:after="0" w:line="240" w:lineRule="auto"/>
        <w:jc w:val="both"/>
        <w:rPr>
          <w:rFonts w:ascii="Times New Roman" w:eastAsia="Microsoft JhengHei" w:hAnsi="Times New Roman" w:cs="Times New Roman"/>
          <w:b/>
          <w:bCs/>
          <w:color w:val="000000"/>
          <w:sz w:val="24"/>
          <w:szCs w:val="24"/>
          <w:lang w:val="sr-Cyrl-RS"/>
        </w:rPr>
      </w:pPr>
      <w:r w:rsidRPr="004F0AAB">
        <w:rPr>
          <w:rFonts w:ascii="Times New Roman" w:eastAsia="Microsoft JhengHei" w:hAnsi="Times New Roman" w:cs="Times New Roman"/>
          <w:b/>
          <w:bCs/>
          <w:color w:val="000000"/>
          <w:sz w:val="24"/>
          <w:szCs w:val="24"/>
          <w:lang w:val="sr-Cyrl-RS"/>
        </w:rPr>
        <w:tab/>
      </w:r>
    </w:p>
    <w:p w14:paraId="50C04EA6" w14:textId="77777777" w:rsidR="00867D62" w:rsidRPr="004F0AAB" w:rsidRDefault="00867D62" w:rsidP="00867D62">
      <w:pPr>
        <w:suppressAutoHyphens/>
        <w:spacing w:after="0" w:line="240" w:lineRule="auto"/>
        <w:jc w:val="both"/>
        <w:rPr>
          <w:rFonts w:ascii="Times New Roman" w:eastAsia="Microsoft JhengHei" w:hAnsi="Times New Roman" w:cs="Times New Roman"/>
          <w:b/>
          <w:bCs/>
          <w:color w:val="000000"/>
          <w:sz w:val="24"/>
          <w:szCs w:val="24"/>
          <w:lang w:val="sr-Cyrl-R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2676"/>
        <w:gridCol w:w="1061"/>
        <w:gridCol w:w="1378"/>
        <w:gridCol w:w="2676"/>
      </w:tblGrid>
      <w:tr w:rsidR="00867D62" w:rsidRPr="004F0AAB" w14:paraId="5AD70989" w14:textId="77777777" w:rsidTr="00231691">
        <w:tc>
          <w:tcPr>
            <w:tcW w:w="1274" w:type="dxa"/>
            <w:hideMark/>
          </w:tcPr>
          <w:p w14:paraId="7C9608DF" w14:textId="00AA4856"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545" w:type="dxa"/>
            <w:hideMark/>
          </w:tcPr>
          <w:p w14:paraId="22DF59A9" w14:textId="77777777"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c>
          <w:tcPr>
            <w:tcW w:w="1061" w:type="dxa"/>
          </w:tcPr>
          <w:p w14:paraId="6D7F6B9A" w14:textId="77777777" w:rsidR="00867D62" w:rsidRPr="004F0AAB" w:rsidRDefault="00867D62" w:rsidP="00867D62">
            <w:pPr>
              <w:jc w:val="both"/>
              <w:rPr>
                <w:rFonts w:ascii="Times New Roman" w:hAnsi="Times New Roman" w:cs="Times New Roman"/>
                <w:sz w:val="24"/>
                <w:lang w:val="sr-Cyrl-RS"/>
              </w:rPr>
            </w:pPr>
          </w:p>
        </w:tc>
        <w:tc>
          <w:tcPr>
            <w:tcW w:w="1378" w:type="dxa"/>
            <w:hideMark/>
          </w:tcPr>
          <w:p w14:paraId="4C4FF086" w14:textId="7EBD3E8E"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sz w:val="24"/>
                <w:lang w:val="sr-Cyrl-RS"/>
              </w:rPr>
              <w:t>Потпис</w:t>
            </w:r>
          </w:p>
        </w:tc>
        <w:tc>
          <w:tcPr>
            <w:tcW w:w="2332" w:type="dxa"/>
            <w:hideMark/>
          </w:tcPr>
          <w:p w14:paraId="31CB2F01" w14:textId="77777777"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b/>
                <w:bCs/>
                <w:sz w:val="24"/>
                <w:lang w:val="sr-Cyrl-RS"/>
              </w:rPr>
              <w:t>………………………….</w:t>
            </w:r>
          </w:p>
        </w:tc>
      </w:tr>
      <w:tr w:rsidR="00867D62" w:rsidRPr="004F0AAB" w14:paraId="2EFD5466" w14:textId="77777777" w:rsidTr="00231691">
        <w:tc>
          <w:tcPr>
            <w:tcW w:w="1274" w:type="dxa"/>
            <w:hideMark/>
          </w:tcPr>
          <w:p w14:paraId="1E8A97B7" w14:textId="77777777" w:rsidR="00867D62" w:rsidRPr="004F0AAB" w:rsidRDefault="00867D62" w:rsidP="00867D62">
            <w:pPr>
              <w:jc w:val="both"/>
              <w:rPr>
                <w:rFonts w:ascii="Times New Roman" w:hAnsi="Times New Roman" w:cs="Times New Roman"/>
                <w:sz w:val="24"/>
                <w:lang w:val="sr-Cyrl-RS"/>
              </w:rPr>
            </w:pPr>
          </w:p>
          <w:p w14:paraId="2B149FAA" w14:textId="77777777" w:rsidR="00867D62" w:rsidRPr="004F0AAB" w:rsidRDefault="00867D62" w:rsidP="00867D62">
            <w:pPr>
              <w:jc w:val="both"/>
              <w:rPr>
                <w:rFonts w:ascii="Times New Roman" w:hAnsi="Times New Roman" w:cs="Times New Roman"/>
                <w:sz w:val="24"/>
                <w:lang w:val="sr-Cyrl-RS"/>
              </w:rPr>
            </w:pPr>
          </w:p>
          <w:p w14:paraId="0695B440" w14:textId="62C49853"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545" w:type="dxa"/>
            <w:hideMark/>
          </w:tcPr>
          <w:p w14:paraId="62991B73" w14:textId="77777777" w:rsidR="00867D62" w:rsidRPr="004F0AAB" w:rsidRDefault="00867D62" w:rsidP="00867D62">
            <w:pPr>
              <w:jc w:val="both"/>
              <w:rPr>
                <w:rFonts w:ascii="Times New Roman" w:hAnsi="Times New Roman" w:cs="Times New Roman"/>
                <w:sz w:val="24"/>
                <w:lang w:val="sr-Cyrl-RS"/>
              </w:rPr>
            </w:pPr>
          </w:p>
          <w:p w14:paraId="5454F001" w14:textId="77777777" w:rsidR="00867D62" w:rsidRPr="004F0AAB" w:rsidRDefault="00867D62" w:rsidP="00867D62">
            <w:pPr>
              <w:jc w:val="both"/>
              <w:rPr>
                <w:rFonts w:ascii="Times New Roman" w:hAnsi="Times New Roman" w:cs="Times New Roman"/>
                <w:sz w:val="24"/>
                <w:lang w:val="sr-Cyrl-RS"/>
              </w:rPr>
            </w:pPr>
          </w:p>
          <w:p w14:paraId="3830A8CF" w14:textId="618E0E2C" w:rsidR="00867D62" w:rsidRPr="004F0AAB" w:rsidRDefault="00867D62" w:rsidP="000314C4">
            <w:pPr>
              <w:jc w:val="both"/>
              <w:rPr>
                <w:rFonts w:ascii="Times New Roman" w:hAnsi="Times New Roman" w:cs="Times New Roman"/>
                <w:sz w:val="24"/>
                <w:lang w:val="sr-Cyrl-RS"/>
              </w:rPr>
            </w:pPr>
          </w:p>
        </w:tc>
        <w:tc>
          <w:tcPr>
            <w:tcW w:w="1061" w:type="dxa"/>
          </w:tcPr>
          <w:p w14:paraId="3DC8D176" w14:textId="77777777" w:rsidR="00867D62" w:rsidRPr="004F0AAB" w:rsidRDefault="00867D62" w:rsidP="00867D62">
            <w:pPr>
              <w:jc w:val="both"/>
              <w:rPr>
                <w:rFonts w:ascii="Times New Roman" w:hAnsi="Times New Roman" w:cs="Times New Roman"/>
                <w:sz w:val="24"/>
                <w:lang w:val="sr-Cyrl-RS"/>
              </w:rPr>
            </w:pPr>
          </w:p>
        </w:tc>
        <w:tc>
          <w:tcPr>
            <w:tcW w:w="1378" w:type="dxa"/>
            <w:hideMark/>
          </w:tcPr>
          <w:p w14:paraId="07F8A92C" w14:textId="77777777" w:rsidR="00867D62" w:rsidRPr="004F0AAB" w:rsidRDefault="00867D62" w:rsidP="00867D62">
            <w:pPr>
              <w:jc w:val="both"/>
              <w:rPr>
                <w:rFonts w:ascii="Times New Roman" w:hAnsi="Times New Roman" w:cs="Times New Roman"/>
                <w:sz w:val="24"/>
                <w:lang w:val="sr-Cyrl-RS"/>
              </w:rPr>
            </w:pPr>
          </w:p>
          <w:p w14:paraId="76A04D1B" w14:textId="77777777" w:rsidR="00867D62" w:rsidRPr="004F0AAB" w:rsidRDefault="00867D62" w:rsidP="00867D62">
            <w:pPr>
              <w:jc w:val="both"/>
              <w:rPr>
                <w:rFonts w:ascii="Times New Roman" w:hAnsi="Times New Roman" w:cs="Times New Roman"/>
                <w:sz w:val="24"/>
                <w:lang w:val="sr-Cyrl-RS"/>
              </w:rPr>
            </w:pPr>
          </w:p>
          <w:p w14:paraId="5C18618D" w14:textId="7FFBB6CA"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sz w:val="24"/>
                <w:lang w:val="sr-Cyrl-RS"/>
              </w:rPr>
              <w:t>Име</w:t>
            </w:r>
            <w:r w:rsidRPr="004F0AAB">
              <w:rPr>
                <w:rFonts w:ascii="Times New Roman" w:hAnsi="Times New Roman" w:cs="Times New Roman"/>
                <w:sz w:val="24"/>
                <w:lang w:val="sr-Cyrl-RS"/>
              </w:rPr>
              <w:tab/>
            </w:r>
          </w:p>
        </w:tc>
        <w:tc>
          <w:tcPr>
            <w:tcW w:w="2332" w:type="dxa"/>
            <w:hideMark/>
          </w:tcPr>
          <w:p w14:paraId="3D52A462" w14:textId="77777777" w:rsidR="00867D62" w:rsidRPr="004F0AAB" w:rsidRDefault="00867D62" w:rsidP="00867D62">
            <w:pPr>
              <w:jc w:val="both"/>
              <w:rPr>
                <w:rFonts w:ascii="Times New Roman" w:hAnsi="Times New Roman" w:cs="Times New Roman"/>
                <w:sz w:val="24"/>
                <w:lang w:val="sr-Cyrl-RS"/>
              </w:rPr>
            </w:pPr>
          </w:p>
          <w:p w14:paraId="63B14464" w14:textId="77777777" w:rsidR="00867D62" w:rsidRPr="004F0AAB" w:rsidRDefault="00867D62" w:rsidP="00867D62">
            <w:pPr>
              <w:jc w:val="both"/>
              <w:rPr>
                <w:rFonts w:ascii="Times New Roman" w:hAnsi="Times New Roman" w:cs="Times New Roman"/>
                <w:sz w:val="24"/>
                <w:lang w:val="sr-Cyrl-RS"/>
              </w:rPr>
            </w:pPr>
          </w:p>
          <w:p w14:paraId="2E633537" w14:textId="70C9EFCE" w:rsidR="00867D62" w:rsidRPr="004F0AAB" w:rsidRDefault="00867D62" w:rsidP="000314C4">
            <w:pPr>
              <w:jc w:val="both"/>
              <w:rPr>
                <w:rFonts w:ascii="Times New Roman" w:hAnsi="Times New Roman" w:cs="Times New Roman"/>
                <w:sz w:val="24"/>
                <w:lang w:val="sr-Cyrl-RS"/>
              </w:rPr>
            </w:pPr>
          </w:p>
        </w:tc>
      </w:tr>
      <w:tr w:rsidR="00867D62" w:rsidRPr="004F0AAB" w14:paraId="3A0D0BA4" w14:textId="77777777" w:rsidTr="00231691">
        <w:tc>
          <w:tcPr>
            <w:tcW w:w="1274" w:type="dxa"/>
            <w:hideMark/>
          </w:tcPr>
          <w:p w14:paraId="0ECA50F8" w14:textId="77777777" w:rsidR="00867D62" w:rsidRPr="004F0AAB" w:rsidRDefault="00867D62" w:rsidP="00867D62">
            <w:pPr>
              <w:jc w:val="both"/>
              <w:rPr>
                <w:rFonts w:ascii="Times New Roman" w:hAnsi="Times New Roman" w:cs="Times New Roman"/>
                <w:sz w:val="24"/>
                <w:lang w:val="sr-Cyrl-RS"/>
              </w:rPr>
            </w:pPr>
          </w:p>
          <w:p w14:paraId="5BECC730" w14:textId="77777777" w:rsidR="00867D62" w:rsidRPr="004F0AAB" w:rsidRDefault="00867D62" w:rsidP="00867D62">
            <w:pPr>
              <w:jc w:val="both"/>
              <w:rPr>
                <w:rFonts w:ascii="Times New Roman" w:hAnsi="Times New Roman" w:cs="Times New Roman"/>
                <w:sz w:val="24"/>
                <w:lang w:val="sr-Cyrl-RS"/>
              </w:rPr>
            </w:pPr>
          </w:p>
          <w:p w14:paraId="479BA997" w14:textId="598845DB" w:rsidR="00867D62" w:rsidRPr="004F0AAB" w:rsidRDefault="00867D62" w:rsidP="00867D62">
            <w:pPr>
              <w:jc w:val="both"/>
              <w:rPr>
                <w:rFonts w:ascii="Times New Roman" w:hAnsi="Times New Roman" w:cs="Times New Roman"/>
                <w:b/>
                <w:bCs/>
                <w:sz w:val="24"/>
                <w:lang w:val="sr-Cyrl-RS"/>
              </w:rPr>
            </w:pPr>
            <w:r w:rsidRPr="004F0AAB">
              <w:rPr>
                <w:rFonts w:ascii="Times New Roman" w:hAnsi="Times New Roman" w:cs="Times New Roman"/>
                <w:sz w:val="24"/>
                <w:lang w:val="sr-Cyrl-RS"/>
              </w:rPr>
              <w:t xml:space="preserve">Функција </w:t>
            </w:r>
            <w:r w:rsidRPr="004F0AAB">
              <w:rPr>
                <w:rFonts w:ascii="Times New Roman" w:hAnsi="Times New Roman" w:cs="Times New Roman"/>
                <w:sz w:val="24"/>
                <w:lang w:val="sr-Cyrl-RS"/>
              </w:rPr>
              <w:tab/>
            </w:r>
          </w:p>
        </w:tc>
        <w:tc>
          <w:tcPr>
            <w:tcW w:w="2545" w:type="dxa"/>
            <w:hideMark/>
          </w:tcPr>
          <w:p w14:paraId="0CFC8B75" w14:textId="77777777" w:rsidR="00867D62" w:rsidRPr="004F0AAB" w:rsidRDefault="00867D62" w:rsidP="00867D62">
            <w:pPr>
              <w:jc w:val="both"/>
              <w:rPr>
                <w:rFonts w:ascii="Times New Roman" w:hAnsi="Times New Roman" w:cs="Times New Roman"/>
                <w:sz w:val="24"/>
                <w:lang w:val="sr-Cyrl-RS"/>
              </w:rPr>
            </w:pPr>
          </w:p>
          <w:p w14:paraId="5F815737" w14:textId="77777777" w:rsidR="00867D62" w:rsidRPr="004F0AAB" w:rsidRDefault="00867D62" w:rsidP="00867D62">
            <w:pPr>
              <w:jc w:val="both"/>
              <w:rPr>
                <w:rFonts w:ascii="Times New Roman" w:hAnsi="Times New Roman" w:cs="Times New Roman"/>
                <w:sz w:val="24"/>
                <w:lang w:val="sr-Cyrl-RS"/>
              </w:rPr>
            </w:pPr>
          </w:p>
          <w:p w14:paraId="39C5EC35" w14:textId="289256BC" w:rsidR="00867D62" w:rsidRPr="004F0AAB" w:rsidRDefault="00867D62" w:rsidP="000314C4">
            <w:pPr>
              <w:jc w:val="both"/>
              <w:rPr>
                <w:rFonts w:ascii="Times New Roman" w:hAnsi="Times New Roman" w:cs="Times New Roman"/>
                <w:sz w:val="24"/>
                <w:lang w:val="sr-Cyrl-RS"/>
              </w:rPr>
            </w:pPr>
          </w:p>
        </w:tc>
        <w:tc>
          <w:tcPr>
            <w:tcW w:w="1061" w:type="dxa"/>
          </w:tcPr>
          <w:p w14:paraId="79038BBC" w14:textId="77777777" w:rsidR="00867D62" w:rsidRPr="004F0AAB" w:rsidRDefault="00867D62" w:rsidP="00867D62">
            <w:pPr>
              <w:jc w:val="both"/>
              <w:rPr>
                <w:rFonts w:ascii="Times New Roman" w:hAnsi="Times New Roman" w:cs="Times New Roman"/>
                <w:sz w:val="24"/>
                <w:lang w:val="sr-Cyrl-RS"/>
              </w:rPr>
            </w:pPr>
          </w:p>
        </w:tc>
        <w:tc>
          <w:tcPr>
            <w:tcW w:w="1378" w:type="dxa"/>
            <w:hideMark/>
          </w:tcPr>
          <w:p w14:paraId="4A8AA6DA" w14:textId="77777777" w:rsidR="00867D62" w:rsidRPr="004F0AAB" w:rsidRDefault="00867D62" w:rsidP="00867D62">
            <w:pPr>
              <w:jc w:val="both"/>
              <w:rPr>
                <w:rFonts w:ascii="Times New Roman" w:hAnsi="Times New Roman" w:cs="Times New Roman"/>
                <w:sz w:val="24"/>
                <w:lang w:val="sr-Cyrl-RS"/>
              </w:rPr>
            </w:pPr>
          </w:p>
          <w:p w14:paraId="6D56DE1C" w14:textId="77777777" w:rsidR="00867D62" w:rsidRPr="004F0AAB" w:rsidRDefault="00867D62" w:rsidP="00867D62">
            <w:pPr>
              <w:jc w:val="both"/>
              <w:rPr>
                <w:rFonts w:ascii="Times New Roman" w:hAnsi="Times New Roman" w:cs="Times New Roman"/>
                <w:sz w:val="24"/>
                <w:lang w:val="sr-Cyrl-RS"/>
              </w:rPr>
            </w:pPr>
          </w:p>
          <w:p w14:paraId="1814AD60" w14:textId="5F4B7867" w:rsidR="00867D62" w:rsidRPr="004F0AAB" w:rsidRDefault="00867D62" w:rsidP="00867D62">
            <w:pPr>
              <w:jc w:val="both"/>
              <w:rPr>
                <w:rFonts w:ascii="Times New Roman" w:hAnsi="Times New Roman" w:cs="Times New Roman"/>
                <w:sz w:val="24"/>
                <w:lang w:val="sr-Cyrl-RS"/>
              </w:rPr>
            </w:pPr>
            <w:r w:rsidRPr="004F0AAB">
              <w:rPr>
                <w:rFonts w:ascii="Times New Roman" w:hAnsi="Times New Roman" w:cs="Times New Roman"/>
                <w:sz w:val="24"/>
                <w:lang w:val="sr-Cyrl-RS"/>
              </w:rPr>
              <w:t>Функција</w:t>
            </w:r>
          </w:p>
        </w:tc>
        <w:tc>
          <w:tcPr>
            <w:tcW w:w="2332" w:type="dxa"/>
            <w:hideMark/>
          </w:tcPr>
          <w:p w14:paraId="78AEBE39" w14:textId="77777777" w:rsidR="00867D62" w:rsidRPr="004F0AAB" w:rsidRDefault="00867D62" w:rsidP="00867D62">
            <w:pPr>
              <w:jc w:val="both"/>
              <w:rPr>
                <w:rFonts w:ascii="Times New Roman" w:hAnsi="Times New Roman" w:cs="Times New Roman"/>
                <w:sz w:val="24"/>
                <w:lang w:val="sr-Cyrl-RS"/>
              </w:rPr>
            </w:pPr>
          </w:p>
          <w:p w14:paraId="7C302D6C" w14:textId="77777777" w:rsidR="00867D62" w:rsidRPr="004F0AAB" w:rsidRDefault="00867D62" w:rsidP="00867D62">
            <w:pPr>
              <w:jc w:val="both"/>
              <w:rPr>
                <w:rFonts w:ascii="Times New Roman" w:hAnsi="Times New Roman" w:cs="Times New Roman"/>
                <w:sz w:val="24"/>
                <w:lang w:val="sr-Cyrl-RS"/>
              </w:rPr>
            </w:pPr>
          </w:p>
          <w:p w14:paraId="6C4BFBF0" w14:textId="73C4F729" w:rsidR="00867D62" w:rsidRPr="004F0AAB" w:rsidRDefault="00867D62" w:rsidP="000314C4">
            <w:pPr>
              <w:jc w:val="both"/>
              <w:rPr>
                <w:rFonts w:ascii="Times New Roman" w:hAnsi="Times New Roman" w:cs="Times New Roman"/>
                <w:sz w:val="24"/>
                <w:lang w:val="sr-Cyrl-RS"/>
              </w:rPr>
            </w:pPr>
          </w:p>
        </w:tc>
      </w:tr>
    </w:tbl>
    <w:p w14:paraId="21846A52" w14:textId="77777777" w:rsidR="00867D62" w:rsidRPr="004F0AAB" w:rsidRDefault="00867D62" w:rsidP="00867D62">
      <w:pPr>
        <w:suppressAutoHyphens/>
        <w:spacing w:after="0" w:line="240" w:lineRule="auto"/>
        <w:jc w:val="both"/>
        <w:rPr>
          <w:rFonts w:ascii="Times New Roman" w:eastAsia="Microsoft JhengHei" w:hAnsi="Times New Roman" w:cs="Times New Roman"/>
          <w:b/>
          <w:bCs/>
          <w:sz w:val="24"/>
          <w:szCs w:val="24"/>
          <w:lang w:val="sr-Cyrl-RS"/>
        </w:rPr>
      </w:pPr>
    </w:p>
    <w:p w14:paraId="6FEF9A29"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55FA16F2" w14:textId="0D6D9E95"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416961EB" w14:textId="77777777" w:rsidR="00867D62" w:rsidRPr="004F0AAB" w:rsidRDefault="00867D62" w:rsidP="00867D62">
      <w:pPr>
        <w:suppressAutoHyphens/>
        <w:spacing w:after="0" w:line="240" w:lineRule="auto"/>
        <w:jc w:val="both"/>
        <w:rPr>
          <w:rFonts w:ascii="Times New Roman" w:eastAsia="Microsoft JhengHei" w:hAnsi="Times New Roman" w:cs="Times New Roman"/>
          <w:sz w:val="24"/>
          <w:szCs w:val="24"/>
          <w:lang w:val="sr-Cyrl-RS"/>
        </w:rPr>
      </w:pPr>
    </w:p>
    <w:p w14:paraId="694473A8" w14:textId="77777777" w:rsidR="007D75C0" w:rsidRPr="004F0AAB" w:rsidRDefault="007D75C0" w:rsidP="007D75C0">
      <w:pPr>
        <w:suppressAutoHyphens/>
        <w:spacing w:after="0" w:line="240" w:lineRule="auto"/>
        <w:jc w:val="both"/>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КОНТАКТНИ ПОДАЦИ</w:t>
      </w:r>
    </w:p>
    <w:p w14:paraId="224383A2" w14:textId="131D9800"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715D00AE" w14:textId="77777777" w:rsidR="00867D62" w:rsidRPr="004F0AAB" w:rsidRDefault="00867D62" w:rsidP="00867D62">
      <w:pPr>
        <w:suppressAutoHyphens/>
        <w:spacing w:after="0" w:line="240" w:lineRule="auto"/>
        <w:jc w:val="both"/>
        <w:rPr>
          <w:rFonts w:ascii="Times New Roman" w:eastAsia="Microsoft JhengHei" w:hAnsi="Times New Roman" w:cs="Times New Roman"/>
          <w:color w:val="000000"/>
          <w:sz w:val="24"/>
          <w:szCs w:val="24"/>
          <w:lang w:val="sr-Cyrl-RS"/>
        </w:rPr>
      </w:pPr>
    </w:p>
    <w:p w14:paraId="2B570B4D"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Адреса:</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Pr="004F0AAB">
        <w:rPr>
          <w:rFonts w:ascii="Times New Roman" w:eastAsia="Microsoft JhengHei" w:hAnsi="Times New Roman" w:cs="Times New Roman"/>
          <w:color w:val="000000"/>
          <w:sz w:val="24"/>
          <w:szCs w:val="24"/>
          <w:lang w:val="sr-Cyrl-RS"/>
        </w:rPr>
        <w:t>Deutsche</w:t>
      </w:r>
      <w:proofErr w:type="spellEnd"/>
      <w:r w:rsidRPr="004F0AAB">
        <w:rPr>
          <w:rFonts w:ascii="Times New Roman" w:eastAsia="Microsoft JhengHei" w:hAnsi="Times New Roman" w:cs="Times New Roman"/>
          <w:color w:val="000000"/>
          <w:sz w:val="24"/>
          <w:szCs w:val="24"/>
          <w:lang w:val="sr-Cyrl-RS"/>
        </w:rPr>
        <w:t xml:space="preserve"> Bank AG, Paris </w:t>
      </w:r>
      <w:proofErr w:type="spellStart"/>
      <w:r w:rsidRPr="004F0AAB">
        <w:rPr>
          <w:rFonts w:ascii="Times New Roman" w:eastAsia="Microsoft JhengHei" w:hAnsi="Times New Roman" w:cs="Times New Roman"/>
          <w:color w:val="000000"/>
          <w:sz w:val="24"/>
          <w:szCs w:val="24"/>
          <w:lang w:val="sr-Cyrl-RS"/>
        </w:rPr>
        <w:t>Branch</w:t>
      </w:r>
      <w:proofErr w:type="spellEnd"/>
      <w:r w:rsidRPr="004F0AAB">
        <w:rPr>
          <w:rFonts w:ascii="Times New Roman" w:eastAsia="Microsoft JhengHei" w:hAnsi="Times New Roman" w:cs="Times New Roman"/>
          <w:color w:val="000000"/>
          <w:sz w:val="24"/>
          <w:szCs w:val="24"/>
          <w:lang w:val="sr-Cyrl-RS"/>
        </w:rPr>
        <w:t xml:space="preserve"> </w:t>
      </w:r>
    </w:p>
    <w:p w14:paraId="6FCEDED0"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 xml:space="preserve">23-25 </w:t>
      </w:r>
      <w:proofErr w:type="spellStart"/>
      <w:r w:rsidRPr="004F0AAB">
        <w:rPr>
          <w:rFonts w:ascii="Times New Roman" w:eastAsia="Microsoft JhengHei" w:hAnsi="Times New Roman" w:cs="Times New Roman"/>
          <w:color w:val="000000"/>
          <w:sz w:val="24"/>
          <w:szCs w:val="24"/>
          <w:lang w:val="sr-Cyrl-RS"/>
        </w:rPr>
        <w:t>avenue</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Franklin</w:t>
      </w:r>
      <w:proofErr w:type="spellEnd"/>
      <w:r w:rsidRPr="004F0AAB">
        <w:rPr>
          <w:rFonts w:ascii="Times New Roman" w:eastAsia="Microsoft JhengHei" w:hAnsi="Times New Roman" w:cs="Times New Roman"/>
          <w:color w:val="000000"/>
          <w:sz w:val="24"/>
          <w:szCs w:val="24"/>
          <w:lang w:val="sr-Cyrl-RS"/>
        </w:rPr>
        <w:t xml:space="preserve"> </w:t>
      </w:r>
      <w:proofErr w:type="spellStart"/>
      <w:r w:rsidRPr="004F0AAB">
        <w:rPr>
          <w:rFonts w:ascii="Times New Roman" w:eastAsia="Microsoft JhengHei" w:hAnsi="Times New Roman" w:cs="Times New Roman"/>
          <w:color w:val="000000"/>
          <w:sz w:val="24"/>
          <w:szCs w:val="24"/>
          <w:lang w:val="sr-Cyrl-RS"/>
        </w:rPr>
        <w:t>Roosevelt</w:t>
      </w:r>
      <w:proofErr w:type="spellEnd"/>
    </w:p>
    <w:p w14:paraId="7EF9E25D" w14:textId="77777777" w:rsidR="00867D62" w:rsidRPr="004F0AAB" w:rsidRDefault="00867D62" w:rsidP="000314C4">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75008 Paris</w:t>
      </w:r>
    </w:p>
    <w:p w14:paraId="023D5C4A" w14:textId="16F46AAD" w:rsidR="00867D62" w:rsidRPr="004F0AAB" w:rsidRDefault="00867D62" w:rsidP="006843BF">
      <w:pPr>
        <w:suppressAutoHyphens/>
        <w:spacing w:after="120" w:line="240" w:lineRule="auto"/>
        <w:rPr>
          <w:rFonts w:ascii="Times New Roman" w:eastAsia="Microsoft JhengHei" w:hAnsi="Times New Roman" w:cs="Times New Roman"/>
          <w:color w:val="000000"/>
          <w:sz w:val="24"/>
          <w:szCs w:val="24"/>
          <w:lang w:val="sr-Cyrl-RS"/>
        </w:rPr>
      </w:pP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t>France</w:t>
      </w:r>
    </w:p>
    <w:p w14:paraId="6B7F90CB" w14:textId="77777777" w:rsidR="00867D62" w:rsidRPr="004F0AAB" w:rsidRDefault="00867D62" w:rsidP="00867D62">
      <w:pPr>
        <w:suppressAutoHyphens/>
        <w:spacing w:after="0" w:line="240" w:lineRule="auto"/>
        <w:ind w:left="1701" w:firstLine="567"/>
        <w:rPr>
          <w:rFonts w:ascii="Times New Roman" w:eastAsia="Microsoft JhengHei" w:hAnsi="Times New Roman" w:cs="Times New Roman"/>
          <w:color w:val="000000"/>
          <w:sz w:val="24"/>
          <w:szCs w:val="24"/>
          <w:lang w:val="sr-Cyrl-RS"/>
        </w:rPr>
      </w:pPr>
    </w:p>
    <w:p w14:paraId="526513BC" w14:textId="78D198CE" w:rsidR="003D5916" w:rsidRPr="004F0AAB" w:rsidRDefault="003D5916" w:rsidP="001144C5">
      <w:pPr>
        <w:suppressAutoHyphens/>
        <w:spacing w:after="120" w:line="240" w:lineRule="auto"/>
        <w:ind w:left="1138" w:hanging="1138"/>
        <w:jc w:val="both"/>
        <w:rPr>
          <w:rFonts w:ascii="Times New Roman" w:hAnsi="Times New Roman" w:cs="Times New Roman"/>
          <w:sz w:val="24"/>
          <w:szCs w:val="24"/>
          <w:u w:val="single"/>
          <w:lang w:val="sr-Cyrl-RS"/>
        </w:rPr>
      </w:pPr>
      <w:proofErr w:type="spellStart"/>
      <w:r w:rsidRPr="004F0AAB">
        <w:rPr>
          <w:rFonts w:ascii="Times New Roman" w:eastAsia="Microsoft JhengHei" w:hAnsi="Times New Roman" w:cs="Times New Roman"/>
          <w:color w:val="000000"/>
          <w:sz w:val="24"/>
          <w:szCs w:val="24"/>
          <w:lang w:val="sr-Cyrl-RS"/>
        </w:rPr>
        <w:t>Email</w:t>
      </w:r>
      <w:proofErr w:type="spellEnd"/>
      <w:r w:rsidRPr="004F0AAB">
        <w:rPr>
          <w:rFonts w:ascii="Times New Roman" w:eastAsia="Microsoft JhengHei" w:hAnsi="Times New Roman" w:cs="Times New Roman"/>
          <w:color w:val="000000"/>
          <w:sz w:val="24"/>
          <w:szCs w:val="24"/>
          <w:lang w:val="sr-Cyrl-RS"/>
        </w:rPr>
        <w:t>:</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proofErr w:type="spellStart"/>
      <w:r w:rsidRPr="004F0AAB">
        <w:rPr>
          <w:rFonts w:ascii="Times New Roman" w:hAnsi="Times New Roman" w:cs="Times New Roman"/>
          <w:sz w:val="24"/>
          <w:szCs w:val="24"/>
          <w:lang w:val="sr-Cyrl-RS"/>
        </w:rPr>
        <w:t>vincent.gabrie</w:t>
      </w:r>
      <w:proofErr w:type="spellEnd"/>
      <w:r w:rsidRPr="004F0AAB">
        <w:rPr>
          <w:rFonts w:ascii="Times New Roman" w:hAnsi="Times New Roman" w:cs="Times New Roman"/>
          <w:sz w:val="24"/>
          <w:szCs w:val="24"/>
          <w:lang w:val="sr-Cyrl-RS"/>
        </w:rPr>
        <w:t>@db.com / brian.scheidt@db.com</w:t>
      </w:r>
    </w:p>
    <w:p w14:paraId="5DFF3749" w14:textId="7B431605" w:rsidR="003D5916" w:rsidRPr="004F0AAB" w:rsidRDefault="003D5916" w:rsidP="001144C5">
      <w:pPr>
        <w:suppressAutoHyphens/>
        <w:spacing w:after="120" w:line="240" w:lineRule="auto"/>
        <w:ind w:left="1138" w:hanging="1138"/>
        <w:jc w:val="both"/>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 xml:space="preserve">Број телефона:     </w:t>
      </w:r>
      <w:r w:rsidRPr="004F0AAB">
        <w:rPr>
          <w:rFonts w:ascii="Times New Roman" w:eastAsia="Microsoft JhengHei" w:hAnsi="Times New Roman" w:cs="Times New Roman"/>
          <w:color w:val="000000"/>
          <w:sz w:val="24"/>
          <w:szCs w:val="24"/>
          <w:lang w:val="sr-Cyrl-RS"/>
        </w:rPr>
        <w:tab/>
      </w:r>
      <w:r w:rsidRPr="004F0AAB">
        <w:rPr>
          <w:rFonts w:ascii="Times New Roman" w:hAnsi="Times New Roman" w:cs="Times New Roman"/>
          <w:sz w:val="24"/>
          <w:szCs w:val="24"/>
          <w:lang w:val="sr-Cyrl-RS"/>
        </w:rPr>
        <w:t>+33 1 44956164 / +33 1 44 95 62 49</w:t>
      </w:r>
    </w:p>
    <w:p w14:paraId="22F8E102" w14:textId="6AF150EE" w:rsidR="003D5916" w:rsidRPr="004F0AAB" w:rsidRDefault="003D5916" w:rsidP="003D5916">
      <w:pPr>
        <w:suppressAutoHyphens/>
        <w:spacing w:after="0" w:line="240" w:lineRule="auto"/>
        <w:rPr>
          <w:rFonts w:ascii="Times New Roman" w:eastAsia="Microsoft JhengHei" w:hAnsi="Times New Roman" w:cs="Times New Roman"/>
          <w:sz w:val="24"/>
          <w:szCs w:val="24"/>
          <w:lang w:val="sr-Cyrl-RS"/>
        </w:rPr>
      </w:pPr>
      <w:r w:rsidRPr="004F0AAB">
        <w:rPr>
          <w:rFonts w:ascii="Times New Roman" w:eastAsia="Microsoft JhengHei" w:hAnsi="Times New Roman" w:cs="Times New Roman"/>
          <w:color w:val="000000"/>
          <w:sz w:val="24"/>
          <w:szCs w:val="24"/>
          <w:lang w:val="sr-Cyrl-RS"/>
        </w:rPr>
        <w:t>Напомена:</w:t>
      </w:r>
      <w:r w:rsidRPr="004F0AAB">
        <w:rPr>
          <w:rFonts w:ascii="Times New Roman" w:eastAsia="Microsoft JhengHei" w:hAnsi="Times New Roman" w:cs="Times New Roman"/>
          <w:color w:val="000000"/>
          <w:sz w:val="24"/>
          <w:szCs w:val="24"/>
          <w:lang w:val="sr-Cyrl-RS"/>
        </w:rPr>
        <w:tab/>
      </w:r>
      <w:r w:rsidRPr="004F0AAB">
        <w:rPr>
          <w:rFonts w:ascii="Times New Roman" w:eastAsia="Microsoft JhengHei" w:hAnsi="Times New Roman" w:cs="Times New Roman"/>
          <w:color w:val="000000"/>
          <w:sz w:val="24"/>
          <w:szCs w:val="24"/>
          <w:lang w:val="sr-Cyrl-RS"/>
        </w:rPr>
        <w:tab/>
      </w:r>
      <w:r w:rsidRPr="004F0AAB">
        <w:rPr>
          <w:rFonts w:ascii="Times New Roman" w:hAnsi="Times New Roman" w:cs="Times New Roman"/>
          <w:sz w:val="24"/>
          <w:szCs w:val="24"/>
          <w:lang w:val="sr-Cyrl-RS"/>
        </w:rPr>
        <w:t xml:space="preserve">STEF - </w:t>
      </w:r>
      <w:proofErr w:type="spellStart"/>
      <w:r w:rsidRPr="004F0AAB">
        <w:rPr>
          <w:rFonts w:ascii="Times New Roman" w:hAnsi="Times New Roman" w:cs="Times New Roman"/>
          <w:sz w:val="24"/>
          <w:szCs w:val="24"/>
          <w:lang w:val="sr-Cyrl-RS"/>
        </w:rPr>
        <w:t>Vincent</w:t>
      </w:r>
      <w:proofErr w:type="spellEnd"/>
      <w:r w:rsidRPr="004F0AAB">
        <w:rPr>
          <w:rFonts w:ascii="Times New Roman" w:hAnsi="Times New Roman" w:cs="Times New Roman"/>
          <w:sz w:val="24"/>
          <w:szCs w:val="24"/>
          <w:lang w:val="sr-Cyrl-RS"/>
        </w:rPr>
        <w:t xml:space="preserve"> </w:t>
      </w:r>
      <w:proofErr w:type="spellStart"/>
      <w:r w:rsidRPr="004F0AAB">
        <w:rPr>
          <w:rFonts w:ascii="Times New Roman" w:hAnsi="Times New Roman" w:cs="Times New Roman"/>
          <w:sz w:val="24"/>
          <w:szCs w:val="24"/>
          <w:lang w:val="sr-Cyrl-RS"/>
        </w:rPr>
        <w:t>Gabrié</w:t>
      </w:r>
      <w:proofErr w:type="spellEnd"/>
      <w:r w:rsidRPr="004F0AAB">
        <w:rPr>
          <w:rFonts w:ascii="Times New Roman" w:hAnsi="Times New Roman" w:cs="Times New Roman"/>
          <w:sz w:val="24"/>
          <w:szCs w:val="24"/>
          <w:lang w:val="sr-Cyrl-RS"/>
        </w:rPr>
        <w:t xml:space="preserve"> / </w:t>
      </w:r>
      <w:proofErr w:type="spellStart"/>
      <w:r w:rsidRPr="004F0AAB">
        <w:rPr>
          <w:rFonts w:ascii="Times New Roman" w:hAnsi="Times New Roman" w:cs="Times New Roman"/>
          <w:sz w:val="24"/>
          <w:szCs w:val="24"/>
          <w:lang w:val="sr-Cyrl-RS"/>
        </w:rPr>
        <w:t>Brian</w:t>
      </w:r>
      <w:proofErr w:type="spellEnd"/>
      <w:r w:rsidRPr="004F0AAB">
        <w:rPr>
          <w:rFonts w:ascii="Times New Roman" w:hAnsi="Times New Roman" w:cs="Times New Roman"/>
          <w:sz w:val="24"/>
          <w:szCs w:val="24"/>
          <w:lang w:val="sr-Cyrl-RS"/>
        </w:rPr>
        <w:t xml:space="preserve"> </w:t>
      </w:r>
      <w:proofErr w:type="spellStart"/>
      <w:r w:rsidRPr="004F0AAB">
        <w:rPr>
          <w:rFonts w:ascii="Times New Roman" w:hAnsi="Times New Roman" w:cs="Times New Roman"/>
          <w:sz w:val="24"/>
          <w:szCs w:val="24"/>
          <w:lang w:val="sr-Cyrl-RS"/>
        </w:rPr>
        <w:t>Scheidt</w:t>
      </w:r>
      <w:proofErr w:type="spellEnd"/>
    </w:p>
    <w:p w14:paraId="79EFDC65" w14:textId="77777777" w:rsidR="00867D62" w:rsidRPr="004F0AAB" w:rsidRDefault="00867D62" w:rsidP="00867D62">
      <w:pPr>
        <w:pStyle w:val="NormalAshurst"/>
        <w:rPr>
          <w:rFonts w:cstheme="minorHAnsi"/>
          <w:lang w:val="sr-Cyrl-RS"/>
        </w:rPr>
      </w:pPr>
    </w:p>
    <w:p w14:paraId="53718553" w14:textId="6A2A5230" w:rsidR="00867D62" w:rsidRPr="004F0AAB" w:rsidRDefault="00867D62" w:rsidP="00867D62">
      <w:pPr>
        <w:pStyle w:val="NormalAshurst"/>
        <w:spacing w:after="0" w:line="240" w:lineRule="auto"/>
        <w:jc w:val="both"/>
        <w:rPr>
          <w:rFonts w:ascii="Times New Roman" w:hAnsi="Times New Roman" w:cs="Times New Roman"/>
          <w:sz w:val="24"/>
          <w:lang w:val="sr-Cyrl-RS"/>
        </w:rPr>
      </w:pPr>
      <w:r w:rsidRPr="004F0AAB">
        <w:rPr>
          <w:rFonts w:ascii="Times New Roman" w:hAnsi="Times New Roman" w:cs="Times New Roman"/>
          <w:sz w:val="24"/>
          <w:lang w:val="sr-Cyrl-RS"/>
        </w:rPr>
        <w:tab/>
      </w:r>
    </w:p>
    <w:p w14:paraId="41EA60F8" w14:textId="77777777" w:rsidR="00B51DF8" w:rsidRPr="004F0AAB" w:rsidRDefault="00B51DF8" w:rsidP="00867D62">
      <w:pPr>
        <w:pStyle w:val="H3Ashurst"/>
        <w:numPr>
          <w:ilvl w:val="0"/>
          <w:numId w:val="0"/>
        </w:numPr>
        <w:spacing w:after="0" w:line="240" w:lineRule="auto"/>
        <w:jc w:val="both"/>
        <w:rPr>
          <w:rFonts w:ascii="Times New Roman" w:hAnsi="Times New Roman" w:cs="Times New Roman"/>
          <w:sz w:val="24"/>
          <w:lang w:val="sr-Cyrl-RS"/>
        </w:rPr>
      </w:pPr>
    </w:p>
    <w:p w14:paraId="66315F8F" w14:textId="77777777" w:rsidR="003D2E34" w:rsidRPr="004F0AAB" w:rsidRDefault="003D2E34" w:rsidP="00B51DF8">
      <w:pPr>
        <w:pStyle w:val="H4Ashurst"/>
        <w:numPr>
          <w:ilvl w:val="0"/>
          <w:numId w:val="0"/>
        </w:numPr>
        <w:spacing w:after="0" w:line="240" w:lineRule="auto"/>
        <w:jc w:val="both"/>
        <w:rPr>
          <w:rFonts w:ascii="Times New Roman" w:hAnsi="Times New Roman" w:cs="Times New Roman"/>
          <w:sz w:val="24"/>
          <w:lang w:val="sr-Cyrl-RS"/>
        </w:rPr>
      </w:pPr>
    </w:p>
    <w:p w14:paraId="0F2BF0DB" w14:textId="77777777" w:rsidR="008279C7" w:rsidRPr="004F0AAB" w:rsidRDefault="008279C7" w:rsidP="00B51DF8">
      <w:pPr>
        <w:pStyle w:val="PartiesAshurst"/>
        <w:numPr>
          <w:ilvl w:val="0"/>
          <w:numId w:val="0"/>
        </w:numPr>
        <w:spacing w:after="0" w:line="240" w:lineRule="auto"/>
        <w:ind w:left="782" w:hanging="782"/>
        <w:jc w:val="both"/>
        <w:rPr>
          <w:rFonts w:ascii="Times New Roman" w:hAnsi="Times New Roman" w:cs="Times New Roman"/>
          <w:sz w:val="24"/>
          <w:lang w:val="sr-Cyrl-RS"/>
        </w:rPr>
      </w:pPr>
    </w:p>
    <w:p w14:paraId="23C3B75C" w14:textId="77777777" w:rsidR="008279C7" w:rsidRPr="004F0AAB" w:rsidRDefault="008279C7" w:rsidP="00B51DF8">
      <w:pPr>
        <w:pStyle w:val="PartiesAshurst"/>
        <w:numPr>
          <w:ilvl w:val="0"/>
          <w:numId w:val="0"/>
        </w:numPr>
        <w:spacing w:after="0" w:line="240" w:lineRule="auto"/>
        <w:ind w:left="782" w:hanging="782"/>
        <w:jc w:val="both"/>
        <w:rPr>
          <w:rFonts w:ascii="Times New Roman" w:hAnsi="Times New Roman" w:cs="Times New Roman"/>
          <w:sz w:val="24"/>
          <w:lang w:val="sr-Cyrl-RS"/>
        </w:rPr>
      </w:pPr>
    </w:p>
    <w:p w14:paraId="265E07EF" w14:textId="77777777" w:rsidR="00BF200D" w:rsidRPr="004F0AAB" w:rsidRDefault="00BF200D" w:rsidP="00782AEC">
      <w:pPr>
        <w:spacing w:after="0" w:line="240" w:lineRule="auto"/>
        <w:jc w:val="both"/>
        <w:rPr>
          <w:rFonts w:ascii="Times New Roman" w:hAnsi="Times New Roman" w:cs="Times New Roman"/>
          <w:sz w:val="24"/>
          <w:szCs w:val="24"/>
          <w:lang w:val="sr-Cyrl-RS"/>
        </w:rPr>
      </w:pPr>
    </w:p>
    <w:sectPr w:rsidR="00BF200D" w:rsidRPr="004F0AAB" w:rsidSect="000C100A">
      <w:headerReference w:type="default" r:id="rId7"/>
      <w:footerReference w:type="default" r:id="rId8"/>
      <w:pgSz w:w="11906" w:h="16838" w:code="9"/>
      <w:pgMar w:top="1134" w:right="1134" w:bottom="1134"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7B61" w14:textId="77777777" w:rsidR="00B850DC" w:rsidRDefault="00B850DC" w:rsidP="00BF200D">
      <w:pPr>
        <w:spacing w:after="0" w:line="240" w:lineRule="auto"/>
      </w:pPr>
      <w:r>
        <w:separator/>
      </w:r>
    </w:p>
  </w:endnote>
  <w:endnote w:type="continuationSeparator" w:id="0">
    <w:p w14:paraId="40BA4B6B" w14:textId="77777777" w:rsidR="00B850DC" w:rsidRDefault="00B850DC" w:rsidP="00BF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Noto Naskh Arabic">
    <w:altName w:val="Arial"/>
    <w:charset w:val="00"/>
    <w:family w:val="swiss"/>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3693"/>
      <w:docPartObj>
        <w:docPartGallery w:val="Page Numbers (Bottom of Page)"/>
        <w:docPartUnique/>
      </w:docPartObj>
    </w:sdtPr>
    <w:sdtEndPr>
      <w:rPr>
        <w:noProof/>
      </w:rPr>
    </w:sdtEndPr>
    <w:sdtContent>
      <w:p w14:paraId="0708E14B" w14:textId="72992F00" w:rsidR="000C100A" w:rsidRDefault="000C100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9606DE" w14:textId="77777777" w:rsidR="000C100A" w:rsidRDefault="000C10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152B" w14:textId="77777777" w:rsidR="00B850DC" w:rsidRDefault="00B850DC" w:rsidP="00BF200D">
      <w:pPr>
        <w:spacing w:after="0" w:line="240" w:lineRule="auto"/>
      </w:pPr>
      <w:r>
        <w:separator/>
      </w:r>
    </w:p>
  </w:footnote>
  <w:footnote w:type="continuationSeparator" w:id="0">
    <w:p w14:paraId="409A9CFC" w14:textId="77777777" w:rsidR="00B850DC" w:rsidRDefault="00B850DC" w:rsidP="00BF2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5B788" w14:textId="77777777" w:rsidR="005C39C4" w:rsidRPr="00BF200D" w:rsidRDefault="005C39C4" w:rsidP="00BF200D">
    <w:pPr>
      <w:pStyle w:val="Header"/>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83EA4D0"/>
    <w:name w:val="List Bullet 4"/>
    <w:lvl w:ilvl="0">
      <w:start w:val="1"/>
      <w:numFmt w:val="bullet"/>
      <w:pStyle w:val="ListBullet4"/>
      <w:lvlText w:val=""/>
      <w:lvlJc w:val="left"/>
      <w:pPr>
        <w:tabs>
          <w:tab w:val="num" w:pos="1209"/>
        </w:tabs>
        <w:ind w:left="1209" w:hanging="360"/>
      </w:pPr>
      <w:rPr>
        <w:rFonts w:ascii="Symbol" w:hAnsi="Symbol" w:hint="default"/>
        <w:color w:val="auto"/>
      </w:rPr>
    </w:lvl>
  </w:abstractNum>
  <w:abstractNum w:abstractNumId="1" w15:restartNumberingAfterBreak="0">
    <w:nsid w:val="FFFFFF89"/>
    <w:multiLevelType w:val="singleLevel"/>
    <w:tmpl w:val="DE108B68"/>
    <w:name w:val="List Bullet"/>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15:restartNumberingAfterBreak="0">
    <w:nsid w:val="29EA3829"/>
    <w:multiLevelType w:val="multilevel"/>
    <w:tmpl w:val="E82EC9E2"/>
    <w:name w:val="H1Ashurst"/>
    <w:lvl w:ilvl="0">
      <w:start w:val="1"/>
      <w:numFmt w:val="decimal"/>
      <w:pStyle w:val="SH1Ashurst"/>
      <w:lvlText w:val="%1."/>
      <w:lvlJc w:val="left"/>
      <w:pPr>
        <w:tabs>
          <w:tab w:val="num" w:pos="782"/>
        </w:tabs>
        <w:ind w:left="782" w:hanging="782"/>
      </w:pPr>
      <w:rPr>
        <w:rFonts w:asciiTheme="minorHAnsi" w:eastAsiaTheme="minorEastAsia" w:hAnsiTheme="minorHAnsi" w:cs="Times New Roman" w:hint="default"/>
        <w:b w:val="0"/>
        <w:bCs w:val="0"/>
        <w:i w:val="0"/>
        <w:iCs w:val="0"/>
        <w:color w:val="auto"/>
        <w:sz w:val="20"/>
        <w:szCs w:val="24"/>
      </w:rPr>
    </w:lvl>
    <w:lvl w:ilvl="1">
      <w:start w:val="1"/>
      <w:numFmt w:val="decimal"/>
      <w:pStyle w:val="SH2Ashurst"/>
      <w:lvlText w:val="%1.%2"/>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u w:val="none"/>
      </w:rPr>
    </w:lvl>
    <w:lvl w:ilvl="2">
      <w:start w:val="1"/>
      <w:numFmt w:val="lowerLetter"/>
      <w:pStyle w:val="SH3Ashurst"/>
      <w:lvlText w:val="(%3)"/>
      <w:lvlJc w:val="left"/>
      <w:pPr>
        <w:tabs>
          <w:tab w:val="num" w:pos="1406"/>
        </w:tabs>
        <w:ind w:left="1406" w:hanging="624"/>
      </w:pPr>
      <w:rPr>
        <w:rFonts w:asciiTheme="minorHAnsi" w:eastAsiaTheme="minorEastAsia" w:hAnsiTheme="minorHAnsi" w:cstheme="minorBidi" w:hint="default"/>
        <w:b w:val="0"/>
        <w:bCs w:val="0"/>
        <w:i w:val="0"/>
        <w:iCs w:val="0"/>
        <w:caps w:val="0"/>
        <w:smallCaps w:val="0"/>
        <w:color w:val="auto"/>
        <w:sz w:val="20"/>
        <w:szCs w:val="24"/>
        <w:u w:val="none"/>
      </w:rPr>
    </w:lvl>
    <w:lvl w:ilvl="3">
      <w:start w:val="1"/>
      <w:numFmt w:val="lowerRoman"/>
      <w:pStyle w:val="SH4Ashurst"/>
      <w:lvlText w:val="(%4)"/>
      <w:lvlJc w:val="left"/>
      <w:pPr>
        <w:tabs>
          <w:tab w:val="num" w:pos="2030"/>
        </w:tabs>
        <w:ind w:left="2030" w:hanging="624"/>
      </w:pPr>
      <w:rPr>
        <w:rFonts w:asciiTheme="minorHAnsi" w:eastAsiaTheme="minorEastAsia" w:hAnsiTheme="minorHAnsi" w:cstheme="minorBidi" w:hint="default"/>
        <w:b w:val="0"/>
        <w:bCs w:val="0"/>
        <w:i w:val="0"/>
        <w:iCs w:val="0"/>
        <w:caps w:val="0"/>
        <w:smallCaps w:val="0"/>
        <w:color w:val="auto"/>
        <w:sz w:val="20"/>
        <w:szCs w:val="24"/>
        <w:u w:val="none"/>
      </w:rPr>
    </w:lvl>
    <w:lvl w:ilvl="4">
      <w:start w:val="1"/>
      <w:numFmt w:val="upperLetter"/>
      <w:pStyle w:val="SH5Ashurst"/>
      <w:lvlText w:val="(%5)"/>
      <w:lvlJc w:val="left"/>
      <w:pPr>
        <w:tabs>
          <w:tab w:val="num" w:pos="2654"/>
        </w:tabs>
        <w:ind w:left="2653" w:hanging="623"/>
      </w:pPr>
      <w:rPr>
        <w:rFonts w:asciiTheme="minorHAnsi" w:eastAsiaTheme="minorEastAsia" w:hAnsiTheme="minorHAnsi" w:cstheme="minorBidi" w:hint="default"/>
        <w:b w:val="0"/>
        <w:bCs w:val="0"/>
        <w:i w:val="0"/>
        <w:iCs w:val="0"/>
        <w:caps/>
        <w:color w:val="auto"/>
        <w:sz w:val="20"/>
        <w:szCs w:val="24"/>
        <w:u w:val="none"/>
      </w:rPr>
    </w:lvl>
    <w:lvl w:ilvl="5">
      <w:start w:val="27"/>
      <w:numFmt w:val="lowerLetter"/>
      <w:pStyle w:val="SH6Ashurst"/>
      <w:lvlText w:val="(%6)"/>
      <w:lvlJc w:val="left"/>
      <w:pPr>
        <w:tabs>
          <w:tab w:val="num" w:pos="3277"/>
        </w:tabs>
        <w:ind w:left="3277" w:hanging="623"/>
      </w:pPr>
      <w:rPr>
        <w:rFonts w:asciiTheme="minorHAnsi" w:eastAsiaTheme="minorEastAsia" w:hAnsiTheme="minorHAnsi" w:cstheme="minorBidi" w:hint="default"/>
        <w:b w:val="0"/>
        <w:bCs w:val="0"/>
        <w:i w:val="0"/>
        <w:iCs w:val="0"/>
        <w:caps w:val="0"/>
        <w:color w:val="auto"/>
        <w:sz w:val="20"/>
        <w:szCs w:val="24"/>
      </w:rPr>
    </w:lvl>
    <w:lvl w:ilvl="6">
      <w:start w:val="1"/>
      <w:numFmt w:val="lowerLetter"/>
      <w:pStyle w:val="SH7Ashurst"/>
      <w:lvlText w:val="(%7)"/>
      <w:lvlJc w:val="left"/>
      <w:pPr>
        <w:tabs>
          <w:tab w:val="num" w:pos="3901"/>
        </w:tabs>
        <w:ind w:left="3901" w:hanging="624"/>
      </w:pPr>
      <w:rPr>
        <w:rFonts w:asciiTheme="minorHAnsi" w:eastAsiaTheme="minorEastAsia" w:hAnsiTheme="minorHAnsi" w:cstheme="minorBidi" w:hint="default"/>
        <w:b w:val="0"/>
        <w:bCs w:val="0"/>
        <w:i w:val="0"/>
        <w:iCs w:val="0"/>
        <w:color w:val="auto"/>
        <w:sz w:val="20"/>
        <w:szCs w:val="24"/>
      </w:rPr>
    </w:lvl>
    <w:lvl w:ilvl="7">
      <w:start w:val="1"/>
      <w:numFmt w:val="lowerRoman"/>
      <w:pStyle w:val="SH8Ashurst"/>
      <w:lvlText w:val="(%8)"/>
      <w:lvlJc w:val="left"/>
      <w:pPr>
        <w:tabs>
          <w:tab w:val="num" w:pos="4525"/>
        </w:tabs>
        <w:ind w:left="4525" w:hanging="624"/>
      </w:pPr>
      <w:rPr>
        <w:rFonts w:asciiTheme="minorHAnsi" w:eastAsiaTheme="minorEastAsia" w:hAnsiTheme="minorHAnsi" w:cstheme="minorBidi" w:hint="default"/>
        <w:b w:val="0"/>
        <w:bCs w:val="0"/>
        <w:i w:val="0"/>
        <w:iCs w:val="0"/>
        <w:color w:val="auto"/>
        <w:sz w:val="20"/>
        <w:szCs w:val="24"/>
      </w:rPr>
    </w:lvl>
    <w:lvl w:ilvl="8">
      <w:start w:val="1"/>
      <w:numFmt w:val="none"/>
      <w:suff w:val="nothing"/>
      <w:lvlText w:val=""/>
      <w:lvlJc w:val="left"/>
      <w:pPr>
        <w:ind w:left="0" w:firstLine="0"/>
      </w:pPr>
      <w:rPr>
        <w:rFonts w:ascii="Times New Roman" w:hAnsi="Times New Roman" w:hint="default"/>
        <w:b w:val="0"/>
        <w:i w:val="0"/>
        <w:color w:val="auto"/>
      </w:rPr>
    </w:lvl>
  </w:abstractNum>
  <w:abstractNum w:abstractNumId="3" w15:restartNumberingAfterBreak="0">
    <w:nsid w:val="41AE6517"/>
    <w:multiLevelType w:val="multilevel"/>
    <w:tmpl w:val="3B8A9126"/>
    <w:name w:val="RecitalsAshurst"/>
    <w:lvl w:ilvl="0">
      <w:start w:val="1"/>
      <w:numFmt w:val="upperLetter"/>
      <w:pStyle w:val="RecitalsAshurst"/>
      <w:lvlText w:val="(%1)"/>
      <w:lvlJc w:val="left"/>
      <w:pPr>
        <w:tabs>
          <w:tab w:val="num" w:pos="782"/>
        </w:tabs>
        <w:ind w:left="782" w:hanging="782"/>
      </w:pPr>
      <w:rPr>
        <w:rFonts w:ascii="Times New Roman" w:eastAsiaTheme="minorEastAsia" w:hAnsi="Times New Roman" w:cs="Times New Roman" w:hint="default"/>
        <w:b w:val="0"/>
        <w:bCs w:val="0"/>
        <w:i w:val="0"/>
        <w:iCs w:val="0"/>
        <w:color w:val="auto"/>
        <w:sz w:val="24"/>
        <w:szCs w:val="24"/>
      </w:rPr>
    </w:lvl>
    <w:lvl w:ilvl="1">
      <w:start w:val="1"/>
      <w:numFmt w:val="decimal"/>
      <w:lvlText w:val="(%2)"/>
      <w:lvlJc w:val="left"/>
      <w:pPr>
        <w:tabs>
          <w:tab w:val="num" w:pos="782"/>
        </w:tabs>
        <w:ind w:left="1406" w:hanging="624"/>
      </w:pPr>
      <w:rPr>
        <w:rFonts w:hint="default"/>
        <w:b w:val="0"/>
        <w:i w:val="0"/>
        <w:color w:val="auto"/>
        <w:sz w:val="18"/>
        <w:szCs w:val="18"/>
      </w:rPr>
    </w:lvl>
    <w:lvl w:ilvl="2">
      <w:start w:val="1"/>
      <w:numFmt w:val="none"/>
      <w:lvlText w:val=""/>
      <w:lvlJc w:val="left"/>
      <w:pPr>
        <w:tabs>
          <w:tab w:val="num" w:pos="1406"/>
        </w:tabs>
        <w:ind w:left="1406" w:hanging="624"/>
      </w:pPr>
      <w:rPr>
        <w:rFonts w:hint="default"/>
        <w:b w:val="0"/>
        <w:i w:val="0"/>
        <w:color w:val="auto"/>
        <w:sz w:val="18"/>
        <w:szCs w:val="18"/>
      </w:rPr>
    </w:lvl>
    <w:lvl w:ilvl="3">
      <w:start w:val="1"/>
      <w:numFmt w:val="none"/>
      <w:lvlText w:val=""/>
      <w:lvlJc w:val="left"/>
      <w:pPr>
        <w:tabs>
          <w:tab w:val="num" w:pos="2030"/>
        </w:tabs>
        <w:ind w:left="2030" w:hanging="624"/>
      </w:pPr>
      <w:rPr>
        <w:rFonts w:hint="default"/>
        <w:b w:val="0"/>
        <w:i w:val="0"/>
        <w:color w:val="auto"/>
        <w:sz w:val="18"/>
        <w:szCs w:val="18"/>
      </w:rPr>
    </w:lvl>
    <w:lvl w:ilvl="4">
      <w:start w:val="1"/>
      <w:numFmt w:val="none"/>
      <w:lvlText w:val=""/>
      <w:lvlJc w:val="left"/>
      <w:pPr>
        <w:tabs>
          <w:tab w:val="num" w:pos="2653"/>
        </w:tabs>
        <w:ind w:left="2653" w:hanging="623"/>
      </w:pPr>
      <w:rPr>
        <w:rFonts w:hint="default"/>
        <w:b w:val="0"/>
        <w:i w:val="0"/>
        <w:color w:val="auto"/>
        <w:sz w:val="18"/>
        <w:szCs w:val="18"/>
      </w:rPr>
    </w:lvl>
    <w:lvl w:ilvl="5">
      <w:start w:val="27"/>
      <w:numFmt w:val="none"/>
      <w:lvlText w:val=""/>
      <w:lvlJc w:val="left"/>
      <w:pPr>
        <w:tabs>
          <w:tab w:val="num" w:pos="3277"/>
        </w:tabs>
        <w:ind w:left="3277" w:hanging="624"/>
      </w:pPr>
      <w:rPr>
        <w:rFonts w:hint="default"/>
        <w:b w:val="0"/>
        <w:i w:val="0"/>
        <w:color w:val="auto"/>
        <w:sz w:val="18"/>
        <w:szCs w:val="18"/>
      </w:rPr>
    </w:lvl>
    <w:lvl w:ilvl="6">
      <w:start w:val="1"/>
      <w:numFmt w:val="none"/>
      <w:lvlText w:val=""/>
      <w:lvlJc w:val="left"/>
      <w:pPr>
        <w:tabs>
          <w:tab w:val="num" w:pos="0"/>
        </w:tabs>
        <w:ind w:left="0" w:firstLine="0"/>
      </w:pPr>
      <w:rPr>
        <w:rFonts w:hint="default"/>
        <w:color w:val="auto"/>
      </w:rPr>
    </w:lvl>
    <w:lvl w:ilvl="7">
      <w:start w:val="1"/>
      <w:numFmt w:val="none"/>
      <w:lvlText w:val=""/>
      <w:lvlJc w:val="left"/>
      <w:pPr>
        <w:tabs>
          <w:tab w:val="num" w:pos="0"/>
        </w:tabs>
        <w:ind w:left="0" w:firstLine="0"/>
      </w:pPr>
      <w:rPr>
        <w:rFonts w:hint="default"/>
        <w:color w:val="auto"/>
      </w:rPr>
    </w:lvl>
    <w:lvl w:ilvl="8">
      <w:start w:val="1"/>
      <w:numFmt w:val="none"/>
      <w:lvlRestart w:val="0"/>
      <w:lvlText w:val=""/>
      <w:lvlJc w:val="left"/>
      <w:pPr>
        <w:tabs>
          <w:tab w:val="num" w:pos="0"/>
        </w:tabs>
        <w:ind w:left="0" w:firstLine="0"/>
      </w:pPr>
      <w:rPr>
        <w:rFonts w:hint="default"/>
        <w:color w:val="auto"/>
      </w:rPr>
    </w:lvl>
  </w:abstractNum>
  <w:abstractNum w:abstractNumId="4" w15:restartNumberingAfterBreak="0">
    <w:nsid w:val="4ED1674E"/>
    <w:multiLevelType w:val="multilevel"/>
    <w:tmpl w:val="BFC0BE58"/>
    <w:name w:val="DefinitionsClauseAshurst"/>
    <w:lvl w:ilvl="0">
      <w:start w:val="1"/>
      <w:numFmt w:val="none"/>
      <w:pStyle w:val="Definition1"/>
      <w:suff w:val="nothing"/>
      <w:lvlText w:val=""/>
      <w:lvlJc w:val="left"/>
      <w:pPr>
        <w:ind w:left="782" w:firstLine="0"/>
      </w:pPr>
      <w:rPr>
        <w:rFonts w:ascii="Verdana" w:hAnsi="Verdana" w:hint="default"/>
        <w:b w:val="0"/>
        <w:i w:val="0"/>
        <w:color w:val="auto"/>
        <w:sz w:val="18"/>
        <w:szCs w:val="18"/>
      </w:rPr>
    </w:lvl>
    <w:lvl w:ilvl="1">
      <w:start w:val="1"/>
      <w:numFmt w:val="lowerLetter"/>
      <w:pStyle w:val="Definition2"/>
      <w:lvlText w:val="(%2)"/>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2">
      <w:start w:val="1"/>
      <w:numFmt w:val="lowerRoman"/>
      <w:pStyle w:val="Definition3"/>
      <w:lvlText w:val="(%3)"/>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3">
      <w:start w:val="1"/>
      <w:numFmt w:val="upperLetter"/>
      <w:pStyle w:val="Definition4"/>
      <w:lvlText w:val="(%4)"/>
      <w:lvlJc w:val="left"/>
      <w:pPr>
        <w:tabs>
          <w:tab w:val="num" w:pos="2654"/>
        </w:tabs>
        <w:ind w:left="2654" w:hanging="624"/>
      </w:pPr>
      <w:rPr>
        <w:rFonts w:asciiTheme="minorHAnsi" w:eastAsiaTheme="minorEastAsia" w:hAnsiTheme="minorHAnsi" w:cstheme="minorBidi" w:hint="default"/>
        <w:b w:val="0"/>
        <w:bCs w:val="0"/>
        <w:i w:val="0"/>
        <w:iCs w:val="0"/>
        <w:color w:val="auto"/>
        <w:sz w:val="20"/>
        <w:szCs w:val="24"/>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5" w15:restartNumberingAfterBreak="0">
    <w:nsid w:val="4F4B3ADF"/>
    <w:multiLevelType w:val="multilevel"/>
    <w:tmpl w:val="9BA8E314"/>
    <w:lvl w:ilvl="0">
      <w:start w:val="1"/>
      <w:numFmt w:val="decimal"/>
      <w:pStyle w:val="H1Ashurst"/>
      <w:lvlText w:val="%1."/>
      <w:lvlJc w:val="left"/>
      <w:pPr>
        <w:tabs>
          <w:tab w:val="num" w:pos="782"/>
        </w:tabs>
        <w:ind w:left="782" w:hanging="782"/>
      </w:pPr>
      <w:rPr>
        <w:rFonts w:ascii="Times New Roman" w:eastAsiaTheme="minorEastAsia" w:hAnsi="Times New Roman" w:cs="Times New Roman" w:hint="default"/>
        <w:b w:val="0"/>
        <w:bCs w:val="0"/>
        <w:i w:val="0"/>
        <w:iCs w:val="0"/>
        <w:color w:val="auto"/>
        <w:sz w:val="24"/>
        <w:szCs w:val="24"/>
      </w:rPr>
    </w:lvl>
    <w:lvl w:ilvl="1">
      <w:start w:val="1"/>
      <w:numFmt w:val="decimal"/>
      <w:pStyle w:val="H2Ashurst"/>
      <w:lvlText w:val="%1.%2"/>
      <w:lvlJc w:val="left"/>
      <w:pPr>
        <w:tabs>
          <w:tab w:val="num" w:pos="782"/>
        </w:tabs>
        <w:ind w:left="782" w:hanging="782"/>
      </w:pPr>
      <w:rPr>
        <w:rFonts w:ascii="Times New Roman" w:eastAsiaTheme="minorEastAsia"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sz w:val="24"/>
        <w:szCs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H3Ashurst"/>
      <w:lvlText w:val="(%3)"/>
      <w:lvlJc w:val="left"/>
      <w:pPr>
        <w:tabs>
          <w:tab w:val="num" w:pos="1406"/>
        </w:tabs>
        <w:ind w:left="1406" w:hanging="624"/>
      </w:pPr>
      <w:rPr>
        <w:rFonts w:ascii="Times New Roman" w:eastAsiaTheme="minorEastAsia" w:hAnsi="Times New Roman" w:cs="Times New Roman" w:hint="default"/>
        <w:b w:val="0"/>
        <w:bCs w:val="0"/>
        <w:i w:val="0"/>
        <w:iCs w:val="0"/>
        <w:color w:val="auto"/>
        <w:sz w:val="24"/>
        <w:szCs w:val="24"/>
      </w:rPr>
    </w:lvl>
    <w:lvl w:ilvl="3">
      <w:start w:val="1"/>
      <w:numFmt w:val="lowerRoman"/>
      <w:pStyle w:val="H4Ashurst"/>
      <w:lvlText w:val="(%4)"/>
      <w:lvlJc w:val="left"/>
      <w:pPr>
        <w:tabs>
          <w:tab w:val="num" w:pos="2030"/>
        </w:tabs>
        <w:ind w:left="2030" w:hanging="624"/>
      </w:pPr>
      <w:rPr>
        <w:rFonts w:ascii="Times New Roman" w:eastAsiaTheme="minorEastAsia" w:hAnsi="Times New Roman" w:cs="Times New Roman" w:hint="default"/>
        <w:b w:val="0"/>
        <w:bCs w:val="0"/>
        <w:i w:val="0"/>
        <w:iCs w:val="0"/>
        <w:color w:val="auto"/>
        <w:sz w:val="24"/>
        <w:szCs w:val="24"/>
      </w:rPr>
    </w:lvl>
    <w:lvl w:ilvl="4">
      <w:start w:val="1"/>
      <w:numFmt w:val="upperLetter"/>
      <w:pStyle w:val="H5Ashurst"/>
      <w:lvlText w:val="(%5)"/>
      <w:lvlJc w:val="left"/>
      <w:pPr>
        <w:tabs>
          <w:tab w:val="num" w:pos="2653"/>
        </w:tabs>
        <w:ind w:left="2653" w:hanging="623"/>
      </w:pPr>
      <w:rPr>
        <w:rFonts w:asciiTheme="minorHAnsi" w:eastAsiaTheme="minorEastAsia" w:hAnsiTheme="minorHAnsi" w:cs="Times New Roman" w:hint="default"/>
        <w:b w:val="0"/>
        <w:bCs w:val="0"/>
        <w:i w:val="0"/>
        <w:iCs w:val="0"/>
        <w:color w:val="auto"/>
        <w:sz w:val="20"/>
        <w:szCs w:val="24"/>
      </w:rPr>
    </w:lvl>
    <w:lvl w:ilvl="5">
      <w:start w:val="27"/>
      <w:numFmt w:val="lowerLetter"/>
      <w:pStyle w:val="H6Ashurst"/>
      <w:lvlText w:val="(%6)"/>
      <w:lvlJc w:val="left"/>
      <w:pPr>
        <w:tabs>
          <w:tab w:val="num" w:pos="3277"/>
        </w:tabs>
        <w:ind w:left="3277" w:hanging="624"/>
      </w:pPr>
      <w:rPr>
        <w:rFonts w:asciiTheme="minorHAnsi" w:eastAsiaTheme="minorEastAsia" w:hAnsiTheme="minorHAnsi" w:cs="Times New Roman" w:hint="default"/>
        <w:b w:val="0"/>
        <w:bCs w:val="0"/>
        <w:i w:val="0"/>
        <w:iCs w:val="0"/>
        <w:color w:val="auto"/>
        <w:sz w:val="20"/>
        <w:szCs w:val="24"/>
      </w:rPr>
    </w:lvl>
    <w:lvl w:ilvl="6">
      <w:start w:val="1"/>
      <w:numFmt w:val="lowerLetter"/>
      <w:pStyle w:val="H7Ashurst"/>
      <w:lvlText w:val="(%7)"/>
      <w:lvlJc w:val="left"/>
      <w:pPr>
        <w:tabs>
          <w:tab w:val="num" w:pos="3901"/>
        </w:tabs>
        <w:ind w:left="3901" w:hanging="624"/>
      </w:pPr>
      <w:rPr>
        <w:rFonts w:asciiTheme="minorHAnsi" w:eastAsiaTheme="minorEastAsia" w:hAnsiTheme="minorHAnsi" w:cs="Times New Roman" w:hint="default"/>
        <w:b w:val="0"/>
        <w:bCs w:val="0"/>
        <w:i w:val="0"/>
        <w:iCs w:val="0"/>
        <w:color w:val="auto"/>
        <w:sz w:val="20"/>
        <w:szCs w:val="24"/>
        <w:u w:color="404040"/>
      </w:rPr>
    </w:lvl>
    <w:lvl w:ilvl="7">
      <w:start w:val="1"/>
      <w:numFmt w:val="lowerRoman"/>
      <w:pStyle w:val="H8Ashurst"/>
      <w:lvlText w:val="(%8)"/>
      <w:lvlJc w:val="left"/>
      <w:pPr>
        <w:tabs>
          <w:tab w:val="num" w:pos="4525"/>
        </w:tabs>
        <w:ind w:left="4525" w:hanging="624"/>
      </w:pPr>
      <w:rPr>
        <w:rFonts w:asciiTheme="minorHAnsi" w:eastAsiaTheme="minorEastAsia" w:hAnsiTheme="minorHAnsi" w:cs="Times New Roman" w:hint="default"/>
        <w:b w:val="0"/>
        <w:bCs w:val="0"/>
        <w:i w:val="0"/>
        <w:iCs w:val="0"/>
        <w:color w:val="auto"/>
        <w:sz w:val="20"/>
        <w:szCs w:val="24"/>
      </w:rPr>
    </w:lvl>
    <w:lvl w:ilvl="8">
      <w:start w:val="1"/>
      <w:numFmt w:val="none"/>
      <w:lvlText w:val=""/>
      <w:lvlJc w:val="left"/>
      <w:pPr>
        <w:tabs>
          <w:tab w:val="num" w:pos="0"/>
        </w:tabs>
        <w:ind w:left="0" w:firstLine="0"/>
      </w:pPr>
      <w:rPr>
        <w:rFonts w:hint="default"/>
        <w:color w:val="auto"/>
      </w:rPr>
    </w:lvl>
  </w:abstractNum>
  <w:abstractNum w:abstractNumId="6" w15:restartNumberingAfterBreak="0">
    <w:nsid w:val="7B792B61"/>
    <w:multiLevelType w:val="hybridMultilevel"/>
    <w:tmpl w:val="7660ACEE"/>
    <w:name w:val="PartiesAshurst"/>
    <w:lvl w:ilvl="0" w:tplc="B1BAAD56">
      <w:start w:val="1"/>
      <w:numFmt w:val="decimal"/>
      <w:pStyle w:val="PartiesAshurst"/>
      <w:lvlText w:val="(%1)"/>
      <w:lvlJc w:val="left"/>
      <w:pPr>
        <w:tabs>
          <w:tab w:val="num" w:pos="782"/>
        </w:tabs>
        <w:ind w:left="782" w:hanging="782"/>
      </w:pPr>
      <w:rPr>
        <w:rFonts w:hint="default"/>
        <w:b w:val="0"/>
        <w:i w:val="0"/>
        <w:color w:val="auto"/>
        <w:sz w:val="24"/>
        <w:szCs w:val="24"/>
      </w:rPr>
    </w:lvl>
    <w:lvl w:ilvl="1" w:tplc="A56C9212" w:tentative="1">
      <w:start w:val="1"/>
      <w:numFmt w:val="lowerLetter"/>
      <w:lvlText w:val="%2."/>
      <w:lvlJc w:val="left"/>
      <w:pPr>
        <w:tabs>
          <w:tab w:val="num" w:pos="1440"/>
        </w:tabs>
        <w:ind w:left="1440" w:hanging="360"/>
      </w:pPr>
      <w:rPr>
        <w:color w:val="auto"/>
      </w:rPr>
    </w:lvl>
    <w:lvl w:ilvl="2" w:tplc="486834F6" w:tentative="1">
      <w:start w:val="1"/>
      <w:numFmt w:val="lowerRoman"/>
      <w:lvlText w:val="%3."/>
      <w:lvlJc w:val="right"/>
      <w:pPr>
        <w:tabs>
          <w:tab w:val="num" w:pos="2160"/>
        </w:tabs>
        <w:ind w:left="2160" w:hanging="180"/>
      </w:pPr>
      <w:rPr>
        <w:color w:val="auto"/>
      </w:rPr>
    </w:lvl>
    <w:lvl w:ilvl="3" w:tplc="17DEE678" w:tentative="1">
      <w:start w:val="1"/>
      <w:numFmt w:val="decimal"/>
      <w:lvlText w:val="%4."/>
      <w:lvlJc w:val="left"/>
      <w:pPr>
        <w:tabs>
          <w:tab w:val="num" w:pos="2880"/>
        </w:tabs>
        <w:ind w:left="2880" w:hanging="360"/>
      </w:pPr>
      <w:rPr>
        <w:color w:val="auto"/>
      </w:rPr>
    </w:lvl>
    <w:lvl w:ilvl="4" w:tplc="35627060" w:tentative="1">
      <w:start w:val="1"/>
      <w:numFmt w:val="lowerLetter"/>
      <w:lvlText w:val="%5."/>
      <w:lvlJc w:val="left"/>
      <w:pPr>
        <w:tabs>
          <w:tab w:val="num" w:pos="3600"/>
        </w:tabs>
        <w:ind w:left="3600" w:hanging="360"/>
      </w:pPr>
      <w:rPr>
        <w:color w:val="auto"/>
      </w:rPr>
    </w:lvl>
    <w:lvl w:ilvl="5" w:tplc="ADA65F96" w:tentative="1">
      <w:start w:val="1"/>
      <w:numFmt w:val="lowerRoman"/>
      <w:lvlText w:val="%6."/>
      <w:lvlJc w:val="right"/>
      <w:pPr>
        <w:tabs>
          <w:tab w:val="num" w:pos="4320"/>
        </w:tabs>
        <w:ind w:left="4320" w:hanging="180"/>
      </w:pPr>
      <w:rPr>
        <w:color w:val="auto"/>
      </w:rPr>
    </w:lvl>
    <w:lvl w:ilvl="6" w:tplc="7018B360" w:tentative="1">
      <w:start w:val="1"/>
      <w:numFmt w:val="decimal"/>
      <w:lvlText w:val="%7."/>
      <w:lvlJc w:val="left"/>
      <w:pPr>
        <w:tabs>
          <w:tab w:val="num" w:pos="5040"/>
        </w:tabs>
        <w:ind w:left="5040" w:hanging="360"/>
      </w:pPr>
      <w:rPr>
        <w:color w:val="auto"/>
      </w:rPr>
    </w:lvl>
    <w:lvl w:ilvl="7" w:tplc="E8B0276E" w:tentative="1">
      <w:start w:val="1"/>
      <w:numFmt w:val="lowerLetter"/>
      <w:lvlText w:val="%8."/>
      <w:lvlJc w:val="left"/>
      <w:pPr>
        <w:tabs>
          <w:tab w:val="num" w:pos="5760"/>
        </w:tabs>
        <w:ind w:left="5760" w:hanging="360"/>
      </w:pPr>
      <w:rPr>
        <w:color w:val="auto"/>
      </w:rPr>
    </w:lvl>
    <w:lvl w:ilvl="8" w:tplc="034E10D6" w:tentative="1">
      <w:start w:val="1"/>
      <w:numFmt w:val="lowerRoman"/>
      <w:lvlText w:val="%9."/>
      <w:lvlJc w:val="right"/>
      <w:pPr>
        <w:tabs>
          <w:tab w:val="num" w:pos="6480"/>
        </w:tabs>
        <w:ind w:left="6480" w:hanging="180"/>
      </w:pPr>
      <w:rPr>
        <w:color w:val="auto"/>
      </w:rPr>
    </w:lvl>
  </w:abstractNum>
  <w:abstractNum w:abstractNumId="7" w15:restartNumberingAfterBreak="0">
    <w:nsid w:val="7BCD3DD8"/>
    <w:multiLevelType w:val="multilevel"/>
    <w:tmpl w:val="3B7A1A00"/>
    <w:name w:val="AltH1Ashurst"/>
    <w:lvl w:ilvl="0">
      <w:start w:val="1"/>
      <w:numFmt w:val="decimal"/>
      <w:pStyle w:val="AltH1Ashurst"/>
      <w:lvlText w:val="%1."/>
      <w:lvlJc w:val="left"/>
      <w:pPr>
        <w:tabs>
          <w:tab w:val="num" w:pos="782"/>
        </w:tabs>
        <w:ind w:left="782" w:hanging="782"/>
      </w:pPr>
      <w:rPr>
        <w:rFonts w:asciiTheme="minorHAnsi" w:eastAsiaTheme="minorEastAsia" w:hAnsiTheme="minorHAnsi" w:cs="Times New Roman" w:hint="default"/>
        <w:b w:val="0"/>
        <w:bCs/>
        <w:i w:val="0"/>
        <w:iCs w:val="0"/>
        <w:color w:val="auto"/>
        <w:sz w:val="20"/>
        <w:szCs w:val="24"/>
      </w:rPr>
    </w:lvl>
    <w:lvl w:ilvl="1">
      <w:start w:val="1"/>
      <w:numFmt w:val="decimal"/>
      <w:pStyle w:val="AltH2Ashurst"/>
      <w:lvlText w:val="%1.%2"/>
      <w:lvlJc w:val="left"/>
      <w:pPr>
        <w:tabs>
          <w:tab w:val="num" w:pos="782"/>
        </w:tabs>
        <w:ind w:left="782" w:hanging="782"/>
      </w:pPr>
      <w:rPr>
        <w:rFonts w:asciiTheme="minorHAnsi" w:eastAsiaTheme="minorEastAsia" w:hAnsiTheme="minorHAnsi" w:cs="Times New Roman" w:hint="default"/>
        <w:b w:val="0"/>
        <w:i w:val="0"/>
        <w:color w:val="auto"/>
        <w:sz w:val="20"/>
        <w:szCs w:val="24"/>
      </w:rPr>
    </w:lvl>
    <w:lvl w:ilvl="2">
      <w:start w:val="1"/>
      <w:numFmt w:val="lowerLetter"/>
      <w:pStyle w:val="AltH3Ashurst"/>
      <w:lvlText w:val="(%3)"/>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3">
      <w:start w:val="1"/>
      <w:numFmt w:val="lowerRoman"/>
      <w:pStyle w:val="AltH4Ashurst"/>
      <w:lvlText w:val="(%4)"/>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4">
      <w:start w:val="1"/>
      <w:numFmt w:val="upperLetter"/>
      <w:pStyle w:val="AltH5Ashurst"/>
      <w:lvlText w:val="(%5)"/>
      <w:lvlJc w:val="left"/>
      <w:pPr>
        <w:tabs>
          <w:tab w:val="num" w:pos="2654"/>
        </w:tabs>
        <w:ind w:left="2653" w:hanging="623"/>
      </w:pPr>
      <w:rPr>
        <w:rFonts w:asciiTheme="minorHAnsi" w:eastAsiaTheme="minorEastAsia" w:hAnsiTheme="minorHAnsi" w:cstheme="minorBidi" w:hint="default"/>
        <w:b w:val="0"/>
        <w:bCs w:val="0"/>
        <w:i w:val="0"/>
        <w:iCs w:val="0"/>
        <w:color w:val="auto"/>
        <w:sz w:val="20"/>
        <w:szCs w:val="24"/>
      </w:rPr>
    </w:lvl>
    <w:lvl w:ilvl="5">
      <w:start w:val="27"/>
      <w:numFmt w:val="lowerLetter"/>
      <w:pStyle w:val="AltH6Ashurst"/>
      <w:lvlText w:val="(%6)"/>
      <w:lvlJc w:val="left"/>
      <w:pPr>
        <w:tabs>
          <w:tab w:val="num" w:pos="3277"/>
        </w:tabs>
        <w:ind w:left="3277" w:hanging="624"/>
      </w:pPr>
      <w:rPr>
        <w:rFonts w:asciiTheme="minorHAnsi" w:eastAsiaTheme="minorEastAsia" w:hAnsiTheme="minorHAnsi" w:cstheme="majorBidi" w:hint="default"/>
        <w:b w:val="0"/>
        <w:bCs w:val="0"/>
        <w:i w:val="0"/>
        <w:iCs w:val="0"/>
        <w:color w:val="auto"/>
        <w:sz w:val="20"/>
        <w:szCs w:val="24"/>
      </w:rPr>
    </w:lvl>
    <w:lvl w:ilvl="6">
      <w:start w:val="1"/>
      <w:numFmt w:val="lowerLetter"/>
      <w:pStyle w:val="AltH7Ashurst"/>
      <w:lvlText w:val="(%7)"/>
      <w:lvlJc w:val="left"/>
      <w:pPr>
        <w:tabs>
          <w:tab w:val="num" w:pos="3901"/>
        </w:tabs>
        <w:ind w:left="3901" w:hanging="624"/>
      </w:pPr>
      <w:rPr>
        <w:rFonts w:asciiTheme="minorHAnsi" w:eastAsiaTheme="minorEastAsia" w:hAnsiTheme="minorHAnsi" w:cstheme="minorBidi" w:hint="default"/>
        <w:b w:val="0"/>
        <w:bCs w:val="0"/>
        <w:i w:val="0"/>
        <w:iCs w:val="0"/>
        <w:color w:val="auto"/>
        <w:sz w:val="20"/>
        <w:szCs w:val="24"/>
      </w:rPr>
    </w:lvl>
    <w:lvl w:ilvl="7">
      <w:start w:val="1"/>
      <w:numFmt w:val="lowerRoman"/>
      <w:pStyle w:val="AltH8Ashurst"/>
      <w:lvlText w:val="(%8)"/>
      <w:lvlJc w:val="left"/>
      <w:pPr>
        <w:tabs>
          <w:tab w:val="num" w:pos="4525"/>
        </w:tabs>
        <w:ind w:left="4525" w:hanging="624"/>
      </w:pPr>
      <w:rPr>
        <w:rFonts w:asciiTheme="minorHAnsi" w:eastAsiaTheme="minorEastAsia" w:hAnsiTheme="minorHAnsi" w:cstheme="minorBidi" w:hint="default"/>
        <w:b w:val="0"/>
        <w:bCs w:val="0"/>
        <w:i w:val="0"/>
        <w:iCs w:val="0"/>
        <w:color w:val="auto"/>
        <w:sz w:val="20"/>
        <w:szCs w:val="24"/>
      </w:rPr>
    </w:lvl>
    <w:lvl w:ilvl="8">
      <w:start w:val="1"/>
      <w:numFmt w:val="none"/>
      <w:lvlText w:val=""/>
      <w:lvlJc w:val="left"/>
      <w:pPr>
        <w:ind w:left="0" w:firstLine="0"/>
      </w:pPr>
      <w:rPr>
        <w:rFonts w:hint="default"/>
        <w:color w:val="auto"/>
      </w:rPr>
    </w:lvl>
  </w:abstractNum>
  <w:num w:numId="1">
    <w:abstractNumId w:val="6"/>
  </w:num>
  <w:num w:numId="2">
    <w:abstractNumId w:val="3"/>
  </w:num>
  <w:num w:numId="3">
    <w:abstractNumId w:val="1"/>
  </w:num>
  <w:num w:numId="4">
    <w:abstractNumId w:val="4"/>
  </w:num>
  <w:num w:numId="5">
    <w:abstractNumId w:val="5"/>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00D"/>
    <w:rsid w:val="00004098"/>
    <w:rsid w:val="00004775"/>
    <w:rsid w:val="00007992"/>
    <w:rsid w:val="000314C4"/>
    <w:rsid w:val="00036533"/>
    <w:rsid w:val="00062BD9"/>
    <w:rsid w:val="00077CF7"/>
    <w:rsid w:val="000A7B28"/>
    <w:rsid w:val="000B27C8"/>
    <w:rsid w:val="000C100A"/>
    <w:rsid w:val="000C16EB"/>
    <w:rsid w:val="000C6770"/>
    <w:rsid w:val="000D1D69"/>
    <w:rsid w:val="000E5D08"/>
    <w:rsid w:val="000F3F07"/>
    <w:rsid w:val="00102C1C"/>
    <w:rsid w:val="00105B77"/>
    <w:rsid w:val="001144C5"/>
    <w:rsid w:val="00146A19"/>
    <w:rsid w:val="001548F8"/>
    <w:rsid w:val="00156A42"/>
    <w:rsid w:val="00160F4B"/>
    <w:rsid w:val="001A0858"/>
    <w:rsid w:val="001A365C"/>
    <w:rsid w:val="001B013C"/>
    <w:rsid w:val="001D1564"/>
    <w:rsid w:val="001D173F"/>
    <w:rsid w:val="001E123B"/>
    <w:rsid w:val="00200AB1"/>
    <w:rsid w:val="00215E94"/>
    <w:rsid w:val="002161F6"/>
    <w:rsid w:val="002167D3"/>
    <w:rsid w:val="00231691"/>
    <w:rsid w:val="00270217"/>
    <w:rsid w:val="00274CF8"/>
    <w:rsid w:val="002B4487"/>
    <w:rsid w:val="002C4546"/>
    <w:rsid w:val="002D5642"/>
    <w:rsid w:val="002E46E9"/>
    <w:rsid w:val="002E50A7"/>
    <w:rsid w:val="002F3FFE"/>
    <w:rsid w:val="002F6658"/>
    <w:rsid w:val="00307702"/>
    <w:rsid w:val="00313453"/>
    <w:rsid w:val="00321692"/>
    <w:rsid w:val="00335C99"/>
    <w:rsid w:val="003459D2"/>
    <w:rsid w:val="00363314"/>
    <w:rsid w:val="00391660"/>
    <w:rsid w:val="003A7DAC"/>
    <w:rsid w:val="003B4343"/>
    <w:rsid w:val="003B7A37"/>
    <w:rsid w:val="003C7986"/>
    <w:rsid w:val="003D2CD1"/>
    <w:rsid w:val="003D2E34"/>
    <w:rsid w:val="003D5916"/>
    <w:rsid w:val="003E40F4"/>
    <w:rsid w:val="004074EE"/>
    <w:rsid w:val="00447F1B"/>
    <w:rsid w:val="00454054"/>
    <w:rsid w:val="00483D7E"/>
    <w:rsid w:val="00483ECC"/>
    <w:rsid w:val="00493BE1"/>
    <w:rsid w:val="004B4922"/>
    <w:rsid w:val="004C7FC2"/>
    <w:rsid w:val="004D7189"/>
    <w:rsid w:val="004F0AAB"/>
    <w:rsid w:val="00502BF8"/>
    <w:rsid w:val="00506500"/>
    <w:rsid w:val="0053115D"/>
    <w:rsid w:val="00537917"/>
    <w:rsid w:val="00542492"/>
    <w:rsid w:val="00543C0E"/>
    <w:rsid w:val="00543F7B"/>
    <w:rsid w:val="00551AF8"/>
    <w:rsid w:val="00555A3C"/>
    <w:rsid w:val="00567560"/>
    <w:rsid w:val="0057751C"/>
    <w:rsid w:val="005858AA"/>
    <w:rsid w:val="00592DD3"/>
    <w:rsid w:val="005B2CEB"/>
    <w:rsid w:val="005C1C2C"/>
    <w:rsid w:val="005C39C4"/>
    <w:rsid w:val="005F2543"/>
    <w:rsid w:val="005F443C"/>
    <w:rsid w:val="005F56AF"/>
    <w:rsid w:val="005F690E"/>
    <w:rsid w:val="00610431"/>
    <w:rsid w:val="0061097D"/>
    <w:rsid w:val="006411B0"/>
    <w:rsid w:val="00647BAA"/>
    <w:rsid w:val="00650BD9"/>
    <w:rsid w:val="006528EA"/>
    <w:rsid w:val="00672785"/>
    <w:rsid w:val="00677793"/>
    <w:rsid w:val="0068160A"/>
    <w:rsid w:val="006843BF"/>
    <w:rsid w:val="006A53F9"/>
    <w:rsid w:val="006B59FD"/>
    <w:rsid w:val="006D1342"/>
    <w:rsid w:val="006F39C2"/>
    <w:rsid w:val="00700F8F"/>
    <w:rsid w:val="007312C5"/>
    <w:rsid w:val="007359EC"/>
    <w:rsid w:val="00750A02"/>
    <w:rsid w:val="00760FBE"/>
    <w:rsid w:val="00781197"/>
    <w:rsid w:val="00782AEC"/>
    <w:rsid w:val="00790AD1"/>
    <w:rsid w:val="00793F07"/>
    <w:rsid w:val="007D75C0"/>
    <w:rsid w:val="007E636A"/>
    <w:rsid w:val="007F6088"/>
    <w:rsid w:val="00805C14"/>
    <w:rsid w:val="008110A6"/>
    <w:rsid w:val="008279C7"/>
    <w:rsid w:val="00832829"/>
    <w:rsid w:val="008472E5"/>
    <w:rsid w:val="00852E32"/>
    <w:rsid w:val="00867D62"/>
    <w:rsid w:val="0088022C"/>
    <w:rsid w:val="00882964"/>
    <w:rsid w:val="008A634B"/>
    <w:rsid w:val="008D5A65"/>
    <w:rsid w:val="008D67CF"/>
    <w:rsid w:val="008E4A83"/>
    <w:rsid w:val="008E5961"/>
    <w:rsid w:val="0091574A"/>
    <w:rsid w:val="00923A23"/>
    <w:rsid w:val="00944DAC"/>
    <w:rsid w:val="00956A00"/>
    <w:rsid w:val="00963599"/>
    <w:rsid w:val="009773E3"/>
    <w:rsid w:val="00982687"/>
    <w:rsid w:val="009877D8"/>
    <w:rsid w:val="009C12A9"/>
    <w:rsid w:val="009C45D6"/>
    <w:rsid w:val="009F0D74"/>
    <w:rsid w:val="009F3337"/>
    <w:rsid w:val="00A05D18"/>
    <w:rsid w:val="00A132E0"/>
    <w:rsid w:val="00A1387B"/>
    <w:rsid w:val="00A13DA5"/>
    <w:rsid w:val="00A265AD"/>
    <w:rsid w:val="00A3257F"/>
    <w:rsid w:val="00A32F8C"/>
    <w:rsid w:val="00A552BF"/>
    <w:rsid w:val="00A63482"/>
    <w:rsid w:val="00A72219"/>
    <w:rsid w:val="00A779F3"/>
    <w:rsid w:val="00A81D2B"/>
    <w:rsid w:val="00A82067"/>
    <w:rsid w:val="00A91314"/>
    <w:rsid w:val="00AA70DE"/>
    <w:rsid w:val="00AC019E"/>
    <w:rsid w:val="00AE315C"/>
    <w:rsid w:val="00AE410A"/>
    <w:rsid w:val="00AF6D49"/>
    <w:rsid w:val="00B015E2"/>
    <w:rsid w:val="00B0333B"/>
    <w:rsid w:val="00B13706"/>
    <w:rsid w:val="00B21240"/>
    <w:rsid w:val="00B21F47"/>
    <w:rsid w:val="00B22B82"/>
    <w:rsid w:val="00B44042"/>
    <w:rsid w:val="00B451CD"/>
    <w:rsid w:val="00B46C4B"/>
    <w:rsid w:val="00B51DF8"/>
    <w:rsid w:val="00B7300F"/>
    <w:rsid w:val="00B77D6E"/>
    <w:rsid w:val="00B850DC"/>
    <w:rsid w:val="00B902DD"/>
    <w:rsid w:val="00BB6174"/>
    <w:rsid w:val="00BD03BA"/>
    <w:rsid w:val="00BF200D"/>
    <w:rsid w:val="00BF49BA"/>
    <w:rsid w:val="00C34C05"/>
    <w:rsid w:val="00C742E2"/>
    <w:rsid w:val="00C85783"/>
    <w:rsid w:val="00CE02E3"/>
    <w:rsid w:val="00CF6E09"/>
    <w:rsid w:val="00D04A3B"/>
    <w:rsid w:val="00D120C8"/>
    <w:rsid w:val="00D27EE2"/>
    <w:rsid w:val="00D32DC0"/>
    <w:rsid w:val="00D3785E"/>
    <w:rsid w:val="00D4567D"/>
    <w:rsid w:val="00D665D4"/>
    <w:rsid w:val="00D71523"/>
    <w:rsid w:val="00D82A85"/>
    <w:rsid w:val="00DA1EBD"/>
    <w:rsid w:val="00DB5267"/>
    <w:rsid w:val="00DC0E9F"/>
    <w:rsid w:val="00DC6F7E"/>
    <w:rsid w:val="00DD7E14"/>
    <w:rsid w:val="00DF1FDF"/>
    <w:rsid w:val="00DF5359"/>
    <w:rsid w:val="00DF6331"/>
    <w:rsid w:val="00E2000C"/>
    <w:rsid w:val="00E31D3D"/>
    <w:rsid w:val="00E33E30"/>
    <w:rsid w:val="00E361AA"/>
    <w:rsid w:val="00E4629C"/>
    <w:rsid w:val="00E50905"/>
    <w:rsid w:val="00E63ECA"/>
    <w:rsid w:val="00E665AE"/>
    <w:rsid w:val="00E73B0B"/>
    <w:rsid w:val="00E74042"/>
    <w:rsid w:val="00E84FBE"/>
    <w:rsid w:val="00EA6B7E"/>
    <w:rsid w:val="00EE431D"/>
    <w:rsid w:val="00EF577A"/>
    <w:rsid w:val="00EF5B7D"/>
    <w:rsid w:val="00EF6B71"/>
    <w:rsid w:val="00F06045"/>
    <w:rsid w:val="00F13CF0"/>
    <w:rsid w:val="00F160AA"/>
    <w:rsid w:val="00F2163D"/>
    <w:rsid w:val="00F2680C"/>
    <w:rsid w:val="00F359CF"/>
    <w:rsid w:val="00F43DFE"/>
    <w:rsid w:val="00F50D23"/>
    <w:rsid w:val="00F60792"/>
    <w:rsid w:val="00F67313"/>
    <w:rsid w:val="00F72174"/>
    <w:rsid w:val="00F91345"/>
    <w:rsid w:val="00FA150A"/>
    <w:rsid w:val="00FB6F52"/>
    <w:rsid w:val="00FC1A03"/>
    <w:rsid w:val="00FC5A0C"/>
    <w:rsid w:val="00FD6BF6"/>
    <w:rsid w:val="00FE0E27"/>
    <w:rsid w:val="00FF460C"/>
    <w:rsid w:val="00FF491B"/>
    <w:rsid w:val="00FF6C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9F2F1"/>
  <w15:chartTrackingRefBased/>
  <w15:docId w15:val="{F8343338-DD2A-4FD9-9CB8-E36A95C9A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3" w:unhideWhenUsed="1"/>
    <w:lsdException w:name="annotation text" w:semiHidden="1" w:uiPriority="98"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4" w:unhideWhenUsed="1"/>
    <w:lsdException w:name="annotation reference" w:semiHidden="1" w:uiPriority="98"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8"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8"/>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1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20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20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00D"/>
  </w:style>
  <w:style w:type="paragraph" w:styleId="Footer">
    <w:name w:val="footer"/>
    <w:basedOn w:val="Normal"/>
    <w:link w:val="FooterChar"/>
    <w:uiPriority w:val="99"/>
    <w:unhideWhenUsed/>
    <w:rsid w:val="00BF20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00D"/>
  </w:style>
  <w:style w:type="character" w:styleId="Hyperlink">
    <w:name w:val="Hyperlink"/>
    <w:basedOn w:val="DefaultParagraphFont"/>
    <w:uiPriority w:val="99"/>
    <w:rsid w:val="00BF200D"/>
    <w:rPr>
      <w:rFonts w:asciiTheme="minorHAnsi" w:eastAsiaTheme="minorEastAsia" w:hAnsiTheme="minorHAnsi" w:cstheme="minorBidi"/>
      <w:color w:val="CC3300"/>
      <w:szCs w:val="24"/>
      <w:u w:val="single"/>
    </w:rPr>
  </w:style>
  <w:style w:type="paragraph" w:styleId="TOC1">
    <w:name w:val="toc 1"/>
    <w:basedOn w:val="Normal"/>
    <w:uiPriority w:val="39"/>
    <w:rsid w:val="00BF200D"/>
    <w:pPr>
      <w:tabs>
        <w:tab w:val="right" w:leader="dot" w:pos="8562"/>
      </w:tabs>
      <w:suppressAutoHyphens/>
      <w:spacing w:before="120" w:after="0" w:line="260" w:lineRule="atLeast"/>
      <w:ind w:left="782" w:right="284" w:hanging="782"/>
    </w:pPr>
    <w:rPr>
      <w:rFonts w:eastAsiaTheme="minorEastAsia"/>
      <w:noProof/>
      <w:sz w:val="20"/>
      <w:szCs w:val="24"/>
      <w:lang w:eastAsia="zh-CN"/>
    </w:rPr>
  </w:style>
  <w:style w:type="character" w:customStyle="1" w:styleId="Heading1Char">
    <w:name w:val="Heading 1 Char"/>
    <w:basedOn w:val="DefaultParagraphFont"/>
    <w:link w:val="Heading1"/>
    <w:uiPriority w:val="9"/>
    <w:rsid w:val="00BF200D"/>
    <w:rPr>
      <w:rFonts w:asciiTheme="majorHAnsi" w:eastAsiaTheme="majorEastAsia" w:hAnsiTheme="majorHAnsi" w:cstheme="majorBidi"/>
      <w:color w:val="2E74B5" w:themeColor="accent1" w:themeShade="BF"/>
      <w:sz w:val="32"/>
      <w:szCs w:val="32"/>
    </w:rPr>
  </w:style>
  <w:style w:type="paragraph" w:styleId="TOCHeading">
    <w:name w:val="TOC Heading"/>
    <w:basedOn w:val="Normal"/>
    <w:next w:val="Normal"/>
    <w:uiPriority w:val="12"/>
    <w:rsid w:val="00BF200D"/>
    <w:pPr>
      <w:keepNext/>
      <w:suppressAutoHyphens/>
      <w:spacing w:after="900" w:line="280" w:lineRule="atLeast"/>
    </w:pPr>
    <w:rPr>
      <w:rFonts w:asciiTheme="majorHAnsi" w:eastAsiaTheme="majorEastAsia" w:hAnsiTheme="majorHAnsi" w:cstheme="majorBidi"/>
      <w:sz w:val="30"/>
      <w:szCs w:val="34"/>
      <w:lang w:val="en-AU" w:eastAsia="zh-TW"/>
    </w:rPr>
  </w:style>
  <w:style w:type="paragraph" w:customStyle="1" w:styleId="PartiesAshurst">
    <w:name w:val="PartiesAshurst"/>
    <w:basedOn w:val="Normal"/>
    <w:uiPriority w:val="26"/>
    <w:rsid w:val="00BF200D"/>
    <w:pPr>
      <w:numPr>
        <w:numId w:val="1"/>
      </w:numPr>
      <w:suppressAutoHyphens/>
      <w:spacing w:after="200" w:line="260" w:lineRule="atLeast"/>
      <w:outlineLvl w:val="0"/>
    </w:pPr>
    <w:rPr>
      <w:rFonts w:eastAsiaTheme="minorEastAsia"/>
      <w:sz w:val="20"/>
      <w:szCs w:val="24"/>
      <w:lang w:eastAsia="zh-TW"/>
    </w:rPr>
  </w:style>
  <w:style w:type="paragraph" w:customStyle="1" w:styleId="RecitalsAshurst">
    <w:name w:val="RecitalsAshurst"/>
    <w:basedOn w:val="Normal"/>
    <w:uiPriority w:val="26"/>
    <w:rsid w:val="008279C7"/>
    <w:pPr>
      <w:numPr>
        <w:numId w:val="2"/>
      </w:numPr>
      <w:suppressAutoHyphens/>
      <w:spacing w:after="200" w:line="260" w:lineRule="atLeast"/>
      <w:outlineLvl w:val="0"/>
    </w:pPr>
    <w:rPr>
      <w:rFonts w:eastAsiaTheme="minorEastAsia"/>
      <w:sz w:val="20"/>
      <w:szCs w:val="24"/>
      <w:lang w:eastAsia="zh-TW"/>
    </w:rPr>
  </w:style>
  <w:style w:type="character" w:styleId="CommentReference">
    <w:name w:val="annotation reference"/>
    <w:basedOn w:val="DefaultParagraphFont"/>
    <w:uiPriority w:val="98"/>
    <w:semiHidden/>
    <w:rsid w:val="008279C7"/>
    <w:rPr>
      <w:rFonts w:asciiTheme="minorHAnsi" w:eastAsiaTheme="minorEastAsia" w:hAnsiTheme="minorHAnsi" w:cstheme="minorBidi"/>
      <w:sz w:val="16"/>
      <w:szCs w:val="22"/>
    </w:rPr>
  </w:style>
  <w:style w:type="paragraph" w:styleId="CommentText">
    <w:name w:val="annotation text"/>
    <w:basedOn w:val="Normal"/>
    <w:link w:val="CommentTextChar"/>
    <w:uiPriority w:val="98"/>
    <w:unhideWhenUsed/>
    <w:rsid w:val="008279C7"/>
    <w:pPr>
      <w:spacing w:after="200" w:line="240" w:lineRule="auto"/>
    </w:pPr>
    <w:rPr>
      <w:rFonts w:eastAsiaTheme="minorEastAsia"/>
      <w:sz w:val="20"/>
      <w:szCs w:val="26"/>
      <w:lang w:val="en-AU" w:eastAsia="zh-TW"/>
    </w:rPr>
  </w:style>
  <w:style w:type="character" w:customStyle="1" w:styleId="CommentTextChar">
    <w:name w:val="Comment Text Char"/>
    <w:basedOn w:val="DefaultParagraphFont"/>
    <w:link w:val="CommentText"/>
    <w:uiPriority w:val="98"/>
    <w:rsid w:val="008279C7"/>
    <w:rPr>
      <w:rFonts w:eastAsiaTheme="minorEastAsia"/>
      <w:sz w:val="20"/>
      <w:szCs w:val="26"/>
      <w:lang w:val="en-AU" w:eastAsia="zh-TW"/>
    </w:rPr>
  </w:style>
  <w:style w:type="paragraph" w:styleId="BalloonText">
    <w:name w:val="Balloon Text"/>
    <w:basedOn w:val="Normal"/>
    <w:link w:val="BalloonTextChar"/>
    <w:uiPriority w:val="99"/>
    <w:semiHidden/>
    <w:unhideWhenUsed/>
    <w:rsid w:val="008279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9C7"/>
    <w:rPr>
      <w:rFonts w:ascii="Segoe UI" w:hAnsi="Segoe UI" w:cs="Segoe UI"/>
      <w:sz w:val="18"/>
      <w:szCs w:val="18"/>
    </w:rPr>
  </w:style>
  <w:style w:type="paragraph" w:customStyle="1" w:styleId="H1Ashurst">
    <w:name w:val="H1Ashurst"/>
    <w:basedOn w:val="Normal"/>
    <w:next w:val="H2Ashurst"/>
    <w:uiPriority w:val="1"/>
    <w:qFormat/>
    <w:rsid w:val="00146A19"/>
    <w:pPr>
      <w:keepNext/>
      <w:numPr>
        <w:numId w:val="5"/>
      </w:numPr>
      <w:suppressAutoHyphens/>
      <w:spacing w:before="120" w:after="120" w:line="260" w:lineRule="atLeast"/>
      <w:outlineLvl w:val="0"/>
    </w:pPr>
    <w:rPr>
      <w:rFonts w:eastAsiaTheme="minorEastAsia"/>
      <w:b/>
      <w:bCs/>
      <w:szCs w:val="24"/>
      <w:lang w:eastAsia="zh-TW"/>
    </w:rPr>
  </w:style>
  <w:style w:type="paragraph" w:customStyle="1" w:styleId="H2Ashurst">
    <w:name w:val="H2Ashurst"/>
    <w:basedOn w:val="Normal"/>
    <w:next w:val="B12Ashurst"/>
    <w:link w:val="H2AshurstChar"/>
    <w:uiPriority w:val="1"/>
    <w:qFormat/>
    <w:rsid w:val="00146A19"/>
    <w:pPr>
      <w:keepNext/>
      <w:numPr>
        <w:ilvl w:val="1"/>
        <w:numId w:val="5"/>
      </w:numPr>
      <w:suppressAutoHyphens/>
      <w:spacing w:after="80" w:line="260" w:lineRule="atLeast"/>
      <w:outlineLvl w:val="1"/>
    </w:pPr>
    <w:rPr>
      <w:rFonts w:eastAsiaTheme="minorEastAsia"/>
      <w:b/>
      <w:sz w:val="20"/>
      <w:szCs w:val="24"/>
      <w:lang w:eastAsia="zh-TW"/>
    </w:rPr>
  </w:style>
  <w:style w:type="paragraph" w:customStyle="1" w:styleId="H3Ashurst">
    <w:name w:val="H3Ashurst"/>
    <w:basedOn w:val="Normal"/>
    <w:link w:val="H3AshurstChar"/>
    <w:uiPriority w:val="1"/>
    <w:qFormat/>
    <w:rsid w:val="00146A19"/>
    <w:pPr>
      <w:numPr>
        <w:ilvl w:val="2"/>
        <w:numId w:val="5"/>
      </w:numPr>
      <w:suppressAutoHyphens/>
      <w:spacing w:after="200" w:line="260" w:lineRule="atLeast"/>
      <w:outlineLvl w:val="2"/>
    </w:pPr>
    <w:rPr>
      <w:rFonts w:eastAsiaTheme="minorEastAsia"/>
      <w:sz w:val="20"/>
      <w:szCs w:val="24"/>
      <w:lang w:eastAsia="zh-TW"/>
    </w:rPr>
  </w:style>
  <w:style w:type="paragraph" w:customStyle="1" w:styleId="H4Ashurst">
    <w:name w:val="H4Ashurst"/>
    <w:basedOn w:val="Normal"/>
    <w:link w:val="H4AshurstChar"/>
    <w:uiPriority w:val="1"/>
    <w:qFormat/>
    <w:rsid w:val="00146A19"/>
    <w:pPr>
      <w:numPr>
        <w:ilvl w:val="3"/>
        <w:numId w:val="5"/>
      </w:numPr>
      <w:suppressAutoHyphens/>
      <w:spacing w:after="200" w:line="260" w:lineRule="atLeast"/>
      <w:outlineLvl w:val="3"/>
    </w:pPr>
    <w:rPr>
      <w:rFonts w:eastAsiaTheme="minorEastAsia"/>
      <w:sz w:val="20"/>
      <w:szCs w:val="24"/>
      <w:lang w:eastAsia="zh-TW"/>
    </w:rPr>
  </w:style>
  <w:style w:type="paragraph" w:customStyle="1" w:styleId="H5Ashurst">
    <w:name w:val="H5Ashurst"/>
    <w:basedOn w:val="Normal"/>
    <w:uiPriority w:val="1"/>
    <w:qFormat/>
    <w:rsid w:val="00146A19"/>
    <w:pPr>
      <w:numPr>
        <w:ilvl w:val="4"/>
        <w:numId w:val="5"/>
      </w:numPr>
      <w:suppressAutoHyphens/>
      <w:spacing w:after="200" w:line="260" w:lineRule="atLeast"/>
      <w:outlineLvl w:val="4"/>
    </w:pPr>
    <w:rPr>
      <w:rFonts w:eastAsiaTheme="minorEastAsia"/>
      <w:sz w:val="20"/>
      <w:szCs w:val="24"/>
      <w:lang w:eastAsia="zh-TW"/>
    </w:rPr>
  </w:style>
  <w:style w:type="paragraph" w:customStyle="1" w:styleId="H6Ashurst">
    <w:name w:val="H6Ashurst"/>
    <w:basedOn w:val="Normal"/>
    <w:uiPriority w:val="1"/>
    <w:qFormat/>
    <w:rsid w:val="00146A19"/>
    <w:pPr>
      <w:numPr>
        <w:ilvl w:val="5"/>
        <w:numId w:val="5"/>
      </w:numPr>
      <w:suppressAutoHyphens/>
      <w:spacing w:after="200" w:line="260" w:lineRule="atLeast"/>
      <w:outlineLvl w:val="5"/>
    </w:pPr>
    <w:rPr>
      <w:rFonts w:eastAsiaTheme="minorEastAsia"/>
      <w:sz w:val="20"/>
      <w:szCs w:val="24"/>
      <w:lang w:eastAsia="zh-TW"/>
    </w:rPr>
  </w:style>
  <w:style w:type="paragraph" w:customStyle="1" w:styleId="Definition2">
    <w:name w:val="Definition2"/>
    <w:basedOn w:val="Normal"/>
    <w:uiPriority w:val="2"/>
    <w:qFormat/>
    <w:rsid w:val="00146A19"/>
    <w:pPr>
      <w:numPr>
        <w:ilvl w:val="1"/>
        <w:numId w:val="4"/>
      </w:numPr>
      <w:suppressAutoHyphens/>
      <w:spacing w:after="200" w:line="260" w:lineRule="atLeast"/>
      <w:outlineLvl w:val="1"/>
    </w:pPr>
    <w:rPr>
      <w:rFonts w:eastAsiaTheme="minorEastAsia"/>
      <w:sz w:val="20"/>
      <w:szCs w:val="24"/>
      <w:lang w:eastAsia="zh-TW"/>
    </w:rPr>
  </w:style>
  <w:style w:type="paragraph" w:customStyle="1" w:styleId="Definition3">
    <w:name w:val="Definition3"/>
    <w:basedOn w:val="Normal"/>
    <w:uiPriority w:val="2"/>
    <w:qFormat/>
    <w:rsid w:val="00146A19"/>
    <w:pPr>
      <w:numPr>
        <w:ilvl w:val="2"/>
        <w:numId w:val="4"/>
      </w:numPr>
      <w:suppressAutoHyphens/>
      <w:spacing w:after="200" w:line="260" w:lineRule="atLeast"/>
      <w:outlineLvl w:val="2"/>
    </w:pPr>
    <w:rPr>
      <w:rFonts w:eastAsiaTheme="minorEastAsia"/>
      <w:sz w:val="20"/>
      <w:szCs w:val="24"/>
      <w:lang w:eastAsia="zh-TW"/>
    </w:rPr>
  </w:style>
  <w:style w:type="paragraph" w:customStyle="1" w:styleId="B12Ashurst">
    <w:name w:val="B1&amp;2Ashurst"/>
    <w:basedOn w:val="Normal"/>
    <w:link w:val="B12AshurstChar"/>
    <w:uiPriority w:val="2"/>
    <w:qFormat/>
    <w:rsid w:val="00146A19"/>
    <w:pPr>
      <w:tabs>
        <w:tab w:val="left" w:pos="1406"/>
        <w:tab w:val="left" w:pos="2030"/>
        <w:tab w:val="left" w:pos="2654"/>
        <w:tab w:val="left" w:pos="3277"/>
        <w:tab w:val="left" w:pos="3901"/>
      </w:tabs>
      <w:suppressAutoHyphens/>
      <w:spacing w:after="200" w:line="260" w:lineRule="atLeast"/>
      <w:ind w:left="782"/>
    </w:pPr>
    <w:rPr>
      <w:rFonts w:eastAsiaTheme="minorEastAsia"/>
      <w:sz w:val="20"/>
      <w:szCs w:val="24"/>
      <w:lang w:eastAsia="zh-TW"/>
    </w:rPr>
  </w:style>
  <w:style w:type="paragraph" w:customStyle="1" w:styleId="Definition1">
    <w:name w:val="Definition1"/>
    <w:basedOn w:val="Normal"/>
    <w:uiPriority w:val="2"/>
    <w:qFormat/>
    <w:rsid w:val="00146A19"/>
    <w:pPr>
      <w:numPr>
        <w:numId w:val="4"/>
      </w:numPr>
      <w:suppressAutoHyphens/>
      <w:spacing w:after="200" w:line="260" w:lineRule="atLeast"/>
      <w:outlineLvl w:val="0"/>
    </w:pPr>
    <w:rPr>
      <w:rFonts w:eastAsiaTheme="minorEastAsia"/>
      <w:sz w:val="20"/>
      <w:szCs w:val="24"/>
      <w:lang w:eastAsia="en-GB"/>
    </w:rPr>
  </w:style>
  <w:style w:type="paragraph" w:customStyle="1" w:styleId="H7Ashurst">
    <w:name w:val="H7Ashurst"/>
    <w:basedOn w:val="Normal"/>
    <w:uiPriority w:val="1"/>
    <w:qFormat/>
    <w:rsid w:val="00146A19"/>
    <w:pPr>
      <w:numPr>
        <w:ilvl w:val="6"/>
        <w:numId w:val="5"/>
      </w:numPr>
      <w:suppressAutoHyphens/>
      <w:spacing w:after="200" w:line="260" w:lineRule="atLeast"/>
      <w:outlineLvl w:val="6"/>
    </w:pPr>
    <w:rPr>
      <w:rFonts w:eastAsiaTheme="minorEastAsia"/>
      <w:sz w:val="20"/>
      <w:szCs w:val="24"/>
      <w:lang w:eastAsia="zh-TW"/>
    </w:rPr>
  </w:style>
  <w:style w:type="paragraph" w:customStyle="1" w:styleId="H8Ashurst">
    <w:name w:val="H8Ashurst"/>
    <w:basedOn w:val="Normal"/>
    <w:uiPriority w:val="1"/>
    <w:qFormat/>
    <w:rsid w:val="00146A19"/>
    <w:pPr>
      <w:numPr>
        <w:ilvl w:val="7"/>
        <w:numId w:val="5"/>
      </w:numPr>
      <w:suppressAutoHyphens/>
      <w:spacing w:after="200" w:line="260" w:lineRule="atLeast"/>
      <w:outlineLvl w:val="7"/>
    </w:pPr>
    <w:rPr>
      <w:rFonts w:eastAsiaTheme="minorEastAsia"/>
      <w:sz w:val="20"/>
      <w:szCs w:val="24"/>
      <w:lang w:eastAsia="zh-TW"/>
    </w:rPr>
  </w:style>
  <w:style w:type="paragraph" w:styleId="ListBullet">
    <w:name w:val="List Bullet"/>
    <w:basedOn w:val="Normal"/>
    <w:uiPriority w:val="98"/>
    <w:semiHidden/>
    <w:rsid w:val="00146A19"/>
    <w:pPr>
      <w:numPr>
        <w:numId w:val="3"/>
      </w:numPr>
      <w:spacing w:after="200" w:line="260" w:lineRule="atLeast"/>
      <w:contextualSpacing/>
    </w:pPr>
    <w:rPr>
      <w:rFonts w:eastAsiaTheme="minorEastAsia"/>
      <w:sz w:val="20"/>
      <w:szCs w:val="24"/>
      <w:lang w:val="en-AU" w:eastAsia="zh-TW"/>
    </w:rPr>
  </w:style>
  <w:style w:type="paragraph" w:customStyle="1" w:styleId="Definition4">
    <w:name w:val="Definition4"/>
    <w:basedOn w:val="Normal"/>
    <w:uiPriority w:val="2"/>
    <w:qFormat/>
    <w:rsid w:val="00146A19"/>
    <w:pPr>
      <w:numPr>
        <w:ilvl w:val="3"/>
        <w:numId w:val="4"/>
      </w:numPr>
      <w:suppressAutoHyphens/>
      <w:spacing w:after="200" w:line="260" w:lineRule="atLeast"/>
    </w:pPr>
    <w:rPr>
      <w:rFonts w:eastAsiaTheme="minorEastAsia"/>
      <w:sz w:val="20"/>
      <w:szCs w:val="24"/>
      <w:lang w:eastAsia="zh-TW"/>
    </w:rPr>
  </w:style>
  <w:style w:type="character" w:customStyle="1" w:styleId="DefinitionBold">
    <w:name w:val="DefinitionBold"/>
    <w:basedOn w:val="DefaultParagraphFont"/>
    <w:uiPriority w:val="2"/>
    <w:qFormat/>
    <w:rsid w:val="00146A19"/>
    <w:rPr>
      <w:b/>
    </w:rPr>
  </w:style>
  <w:style w:type="character" w:customStyle="1" w:styleId="B12AshurstChar">
    <w:name w:val="B1&amp;2Ashurst Char"/>
    <w:link w:val="B12Ashurst"/>
    <w:uiPriority w:val="2"/>
    <w:locked/>
    <w:rsid w:val="00146A19"/>
    <w:rPr>
      <w:rFonts w:eastAsiaTheme="minorEastAsia"/>
      <w:sz w:val="20"/>
      <w:szCs w:val="24"/>
      <w:lang w:eastAsia="zh-TW"/>
    </w:rPr>
  </w:style>
  <w:style w:type="character" w:customStyle="1" w:styleId="H2AshurstChar">
    <w:name w:val="H2Ashurst Char"/>
    <w:basedOn w:val="DefaultParagraphFont"/>
    <w:link w:val="H2Ashurst"/>
    <w:uiPriority w:val="5"/>
    <w:qFormat/>
    <w:locked/>
    <w:rsid w:val="00146A19"/>
    <w:rPr>
      <w:rFonts w:eastAsiaTheme="minorEastAsia"/>
      <w:b/>
      <w:sz w:val="20"/>
      <w:szCs w:val="24"/>
      <w:lang w:eastAsia="zh-TW"/>
    </w:rPr>
  </w:style>
  <w:style w:type="paragraph" w:styleId="ListParagraph">
    <w:name w:val="List Paragraph"/>
    <w:basedOn w:val="Normal"/>
    <w:uiPriority w:val="34"/>
    <w:qFormat/>
    <w:rsid w:val="0068160A"/>
    <w:pPr>
      <w:ind w:left="720"/>
      <w:contextualSpacing/>
    </w:pPr>
  </w:style>
  <w:style w:type="character" w:customStyle="1" w:styleId="H3AshurstChar">
    <w:name w:val="H3Ashurst Char"/>
    <w:basedOn w:val="DefaultParagraphFont"/>
    <w:link w:val="H3Ashurst"/>
    <w:uiPriority w:val="1"/>
    <w:rsid w:val="0068160A"/>
    <w:rPr>
      <w:rFonts w:eastAsiaTheme="minorEastAsia"/>
      <w:sz w:val="20"/>
      <w:szCs w:val="24"/>
      <w:lang w:eastAsia="zh-TW"/>
    </w:rPr>
  </w:style>
  <w:style w:type="character" w:styleId="FootnoteReference">
    <w:name w:val="footnote reference"/>
    <w:basedOn w:val="DefaultParagraphFont"/>
    <w:uiPriority w:val="24"/>
    <w:rsid w:val="00CF6E09"/>
    <w:rPr>
      <w:rFonts w:asciiTheme="minorHAnsi" w:eastAsiaTheme="minorEastAsia" w:hAnsiTheme="minorHAnsi" w:cstheme="minorBidi"/>
      <w:sz w:val="20"/>
      <w:szCs w:val="20"/>
      <w:vertAlign w:val="superscript"/>
    </w:rPr>
  </w:style>
  <w:style w:type="paragraph" w:styleId="FootnoteText">
    <w:name w:val="footnote text"/>
    <w:basedOn w:val="Normal"/>
    <w:link w:val="FootnoteTextChar"/>
    <w:uiPriority w:val="13"/>
    <w:rsid w:val="00CF6E09"/>
    <w:pPr>
      <w:keepLines/>
      <w:suppressAutoHyphens/>
      <w:spacing w:after="80" w:line="200" w:lineRule="atLeast"/>
    </w:pPr>
    <w:rPr>
      <w:rFonts w:eastAsiaTheme="minorEastAsia"/>
      <w:sz w:val="16"/>
      <w:szCs w:val="20"/>
      <w:lang w:eastAsia="zh-TW"/>
    </w:rPr>
  </w:style>
  <w:style w:type="character" w:customStyle="1" w:styleId="FootnoteTextChar">
    <w:name w:val="Footnote Text Char"/>
    <w:basedOn w:val="DefaultParagraphFont"/>
    <w:link w:val="FootnoteText"/>
    <w:uiPriority w:val="13"/>
    <w:rsid w:val="00CF6E09"/>
    <w:rPr>
      <w:rFonts w:eastAsiaTheme="minorEastAsia"/>
      <w:sz w:val="16"/>
      <w:szCs w:val="20"/>
      <w:lang w:eastAsia="zh-TW"/>
    </w:rPr>
  </w:style>
  <w:style w:type="paragraph" w:customStyle="1" w:styleId="AltH1Ashurst">
    <w:name w:val="AltH1Ashurst"/>
    <w:basedOn w:val="Normal"/>
    <w:uiPriority w:val="12"/>
    <w:rsid w:val="009C12A9"/>
    <w:pPr>
      <w:numPr>
        <w:numId w:val="6"/>
      </w:numPr>
      <w:suppressAutoHyphens/>
      <w:spacing w:after="200" w:line="260" w:lineRule="atLeast"/>
      <w:outlineLvl w:val="0"/>
    </w:pPr>
    <w:rPr>
      <w:rFonts w:eastAsiaTheme="minorEastAsia"/>
      <w:sz w:val="20"/>
      <w:szCs w:val="24"/>
      <w:lang w:eastAsia="zh-TW"/>
    </w:rPr>
  </w:style>
  <w:style w:type="paragraph" w:customStyle="1" w:styleId="AltH2Ashurst">
    <w:name w:val="AltH2Ashurst"/>
    <w:basedOn w:val="Normal"/>
    <w:uiPriority w:val="12"/>
    <w:rsid w:val="009C12A9"/>
    <w:pPr>
      <w:numPr>
        <w:ilvl w:val="1"/>
        <w:numId w:val="6"/>
      </w:numPr>
      <w:suppressAutoHyphens/>
      <w:spacing w:after="200" w:line="260" w:lineRule="atLeast"/>
      <w:outlineLvl w:val="1"/>
    </w:pPr>
    <w:rPr>
      <w:rFonts w:eastAsiaTheme="minorEastAsia"/>
      <w:sz w:val="20"/>
      <w:szCs w:val="24"/>
      <w:lang w:eastAsia="zh-TW"/>
    </w:rPr>
  </w:style>
  <w:style w:type="paragraph" w:customStyle="1" w:styleId="AltH3Ashurst">
    <w:name w:val="AltH3Ashurst"/>
    <w:basedOn w:val="Normal"/>
    <w:uiPriority w:val="12"/>
    <w:rsid w:val="009C12A9"/>
    <w:pPr>
      <w:numPr>
        <w:ilvl w:val="2"/>
        <w:numId w:val="6"/>
      </w:numPr>
      <w:suppressAutoHyphens/>
      <w:spacing w:after="200" w:line="260" w:lineRule="atLeast"/>
      <w:outlineLvl w:val="2"/>
    </w:pPr>
    <w:rPr>
      <w:rFonts w:eastAsiaTheme="minorEastAsia"/>
      <w:sz w:val="20"/>
      <w:szCs w:val="24"/>
      <w:lang w:eastAsia="zh-TW"/>
    </w:rPr>
  </w:style>
  <w:style w:type="paragraph" w:customStyle="1" w:styleId="AltH4Ashurst">
    <w:name w:val="AltH4Ashurst"/>
    <w:basedOn w:val="Normal"/>
    <w:uiPriority w:val="12"/>
    <w:rsid w:val="009C12A9"/>
    <w:pPr>
      <w:numPr>
        <w:ilvl w:val="3"/>
        <w:numId w:val="6"/>
      </w:numPr>
      <w:suppressAutoHyphens/>
      <w:spacing w:after="200" w:line="260" w:lineRule="atLeast"/>
      <w:outlineLvl w:val="3"/>
    </w:pPr>
    <w:rPr>
      <w:rFonts w:eastAsiaTheme="minorEastAsia"/>
      <w:sz w:val="20"/>
      <w:szCs w:val="24"/>
      <w:lang w:eastAsia="zh-TW"/>
    </w:rPr>
  </w:style>
  <w:style w:type="paragraph" w:customStyle="1" w:styleId="AltH5Ashurst">
    <w:name w:val="AltH5Ashurst"/>
    <w:basedOn w:val="Normal"/>
    <w:uiPriority w:val="12"/>
    <w:rsid w:val="009C12A9"/>
    <w:pPr>
      <w:numPr>
        <w:ilvl w:val="4"/>
        <w:numId w:val="6"/>
      </w:numPr>
      <w:suppressAutoHyphens/>
      <w:spacing w:after="200" w:line="260" w:lineRule="atLeast"/>
      <w:outlineLvl w:val="4"/>
    </w:pPr>
    <w:rPr>
      <w:rFonts w:eastAsiaTheme="minorEastAsia"/>
      <w:sz w:val="20"/>
      <w:szCs w:val="24"/>
      <w:lang w:eastAsia="zh-TW"/>
    </w:rPr>
  </w:style>
  <w:style w:type="paragraph" w:customStyle="1" w:styleId="AltH6Ashurst">
    <w:name w:val="AltH6Ashurst"/>
    <w:basedOn w:val="Normal"/>
    <w:uiPriority w:val="12"/>
    <w:rsid w:val="009C12A9"/>
    <w:pPr>
      <w:numPr>
        <w:ilvl w:val="5"/>
        <w:numId w:val="6"/>
      </w:numPr>
      <w:suppressAutoHyphens/>
      <w:spacing w:after="200" w:line="260" w:lineRule="atLeast"/>
      <w:outlineLvl w:val="5"/>
    </w:pPr>
    <w:rPr>
      <w:rFonts w:eastAsiaTheme="minorEastAsia"/>
      <w:sz w:val="20"/>
      <w:szCs w:val="24"/>
      <w:lang w:eastAsia="zh-TW"/>
    </w:rPr>
  </w:style>
  <w:style w:type="paragraph" w:customStyle="1" w:styleId="AltH7Ashurst">
    <w:name w:val="AltH7Ashurst"/>
    <w:basedOn w:val="Normal"/>
    <w:uiPriority w:val="12"/>
    <w:rsid w:val="009C12A9"/>
    <w:pPr>
      <w:numPr>
        <w:ilvl w:val="6"/>
        <w:numId w:val="6"/>
      </w:numPr>
      <w:suppressAutoHyphens/>
      <w:spacing w:after="200" w:line="260" w:lineRule="atLeast"/>
      <w:outlineLvl w:val="6"/>
    </w:pPr>
    <w:rPr>
      <w:rFonts w:eastAsiaTheme="minorEastAsia"/>
      <w:sz w:val="20"/>
      <w:szCs w:val="24"/>
      <w:lang w:eastAsia="zh-TW"/>
    </w:rPr>
  </w:style>
  <w:style w:type="paragraph" w:customStyle="1" w:styleId="AltH8Ashurst">
    <w:name w:val="AltH8Ashurst"/>
    <w:basedOn w:val="Normal"/>
    <w:uiPriority w:val="12"/>
    <w:rsid w:val="009C12A9"/>
    <w:pPr>
      <w:numPr>
        <w:ilvl w:val="7"/>
        <w:numId w:val="6"/>
      </w:numPr>
      <w:suppressAutoHyphens/>
      <w:spacing w:after="200" w:line="260" w:lineRule="atLeast"/>
      <w:outlineLvl w:val="7"/>
    </w:pPr>
    <w:rPr>
      <w:rFonts w:eastAsiaTheme="minorEastAsia"/>
      <w:sz w:val="20"/>
      <w:szCs w:val="24"/>
      <w:lang w:eastAsia="zh-TW"/>
    </w:rPr>
  </w:style>
  <w:style w:type="paragraph" w:styleId="ListBullet4">
    <w:name w:val="List Bullet 4"/>
    <w:basedOn w:val="Normal"/>
    <w:uiPriority w:val="98"/>
    <w:semiHidden/>
    <w:rsid w:val="005F690E"/>
    <w:pPr>
      <w:numPr>
        <w:numId w:val="7"/>
      </w:numPr>
      <w:tabs>
        <w:tab w:val="clear" w:pos="1209"/>
        <w:tab w:val="num" w:pos="782"/>
      </w:tabs>
      <w:spacing w:after="200" w:line="260" w:lineRule="atLeast"/>
      <w:ind w:left="782" w:hanging="782"/>
      <w:contextualSpacing/>
    </w:pPr>
    <w:rPr>
      <w:rFonts w:eastAsiaTheme="minorEastAsia"/>
      <w:sz w:val="20"/>
      <w:szCs w:val="24"/>
      <w:lang w:val="en-AU" w:eastAsia="zh-TW"/>
    </w:rPr>
  </w:style>
  <w:style w:type="character" w:customStyle="1" w:styleId="H4AshurstChar">
    <w:name w:val="H4Ashurst Char"/>
    <w:basedOn w:val="DefaultParagraphFont"/>
    <w:link w:val="H4Ashurst"/>
    <w:uiPriority w:val="1"/>
    <w:locked/>
    <w:rsid w:val="005F690E"/>
    <w:rPr>
      <w:rFonts w:eastAsiaTheme="minorEastAsia"/>
      <w:sz w:val="20"/>
      <w:szCs w:val="24"/>
      <w:lang w:eastAsia="zh-TW"/>
    </w:rPr>
  </w:style>
  <w:style w:type="paragraph" w:customStyle="1" w:styleId="B3Ashurst">
    <w:name w:val="B3Ashurst"/>
    <w:basedOn w:val="Normal"/>
    <w:uiPriority w:val="6"/>
    <w:qFormat/>
    <w:rsid w:val="00790AD1"/>
    <w:pPr>
      <w:tabs>
        <w:tab w:val="left" w:pos="2030"/>
        <w:tab w:val="left" w:pos="2654"/>
        <w:tab w:val="left" w:pos="3277"/>
        <w:tab w:val="left" w:pos="3901"/>
      </w:tabs>
      <w:suppressAutoHyphens/>
      <w:spacing w:after="200" w:line="260" w:lineRule="atLeast"/>
      <w:ind w:left="1406"/>
    </w:pPr>
    <w:rPr>
      <w:rFonts w:eastAsiaTheme="minorEastAsia"/>
      <w:sz w:val="20"/>
      <w:szCs w:val="24"/>
      <w:lang w:eastAsia="zh-TW"/>
    </w:rPr>
  </w:style>
  <w:style w:type="paragraph" w:customStyle="1" w:styleId="SH1Ashurst">
    <w:name w:val="SH1Ashurst"/>
    <w:basedOn w:val="Normal"/>
    <w:next w:val="SH2Ashurst"/>
    <w:uiPriority w:val="10"/>
    <w:qFormat/>
    <w:rsid w:val="00F43DFE"/>
    <w:pPr>
      <w:keepNext/>
      <w:numPr>
        <w:numId w:val="8"/>
      </w:numPr>
      <w:suppressAutoHyphens/>
      <w:spacing w:before="120" w:after="120" w:line="260" w:lineRule="atLeast"/>
      <w:outlineLvl w:val="0"/>
    </w:pPr>
    <w:rPr>
      <w:rFonts w:eastAsiaTheme="minorEastAsia"/>
      <w:b/>
      <w:szCs w:val="20"/>
      <w:lang w:eastAsia="zh-TW"/>
    </w:rPr>
  </w:style>
  <w:style w:type="paragraph" w:customStyle="1" w:styleId="SH2Ashurst">
    <w:name w:val="SH2Ashurst"/>
    <w:basedOn w:val="Normal"/>
    <w:next w:val="B12Ashurst"/>
    <w:uiPriority w:val="10"/>
    <w:qFormat/>
    <w:rsid w:val="00F43DFE"/>
    <w:pPr>
      <w:keepNext/>
      <w:numPr>
        <w:ilvl w:val="1"/>
        <w:numId w:val="8"/>
      </w:numPr>
      <w:suppressAutoHyphens/>
      <w:spacing w:after="80" w:line="260" w:lineRule="atLeast"/>
      <w:outlineLvl w:val="1"/>
    </w:pPr>
    <w:rPr>
      <w:rFonts w:eastAsiaTheme="minorEastAsia"/>
      <w:b/>
      <w:sz w:val="20"/>
      <w:szCs w:val="24"/>
      <w:lang w:eastAsia="zh-TW"/>
    </w:rPr>
  </w:style>
  <w:style w:type="paragraph" w:customStyle="1" w:styleId="SH3Ashurst">
    <w:name w:val="SH3Ashurst"/>
    <w:basedOn w:val="Normal"/>
    <w:uiPriority w:val="10"/>
    <w:qFormat/>
    <w:rsid w:val="00F43DFE"/>
    <w:pPr>
      <w:numPr>
        <w:ilvl w:val="2"/>
        <w:numId w:val="8"/>
      </w:numPr>
      <w:suppressAutoHyphens/>
      <w:spacing w:after="200" w:line="260" w:lineRule="atLeast"/>
      <w:outlineLvl w:val="2"/>
    </w:pPr>
    <w:rPr>
      <w:rFonts w:eastAsiaTheme="minorEastAsia"/>
      <w:sz w:val="20"/>
      <w:szCs w:val="24"/>
      <w:lang w:eastAsia="zh-TW"/>
    </w:rPr>
  </w:style>
  <w:style w:type="paragraph" w:customStyle="1" w:styleId="SH4Ashurst">
    <w:name w:val="SH4Ashurst"/>
    <w:basedOn w:val="Normal"/>
    <w:uiPriority w:val="10"/>
    <w:qFormat/>
    <w:rsid w:val="00F43DFE"/>
    <w:pPr>
      <w:numPr>
        <w:ilvl w:val="3"/>
        <w:numId w:val="8"/>
      </w:numPr>
      <w:suppressAutoHyphens/>
      <w:spacing w:after="200" w:line="260" w:lineRule="atLeast"/>
      <w:outlineLvl w:val="3"/>
    </w:pPr>
    <w:rPr>
      <w:rFonts w:eastAsiaTheme="minorEastAsia"/>
      <w:sz w:val="20"/>
      <w:szCs w:val="24"/>
      <w:lang w:eastAsia="zh-TW"/>
    </w:rPr>
  </w:style>
  <w:style w:type="paragraph" w:customStyle="1" w:styleId="SH5Ashurst">
    <w:name w:val="SH5Ashurst"/>
    <w:basedOn w:val="Normal"/>
    <w:uiPriority w:val="10"/>
    <w:qFormat/>
    <w:rsid w:val="00F43DFE"/>
    <w:pPr>
      <w:numPr>
        <w:ilvl w:val="4"/>
        <w:numId w:val="8"/>
      </w:numPr>
      <w:suppressAutoHyphens/>
      <w:spacing w:after="200" w:line="260" w:lineRule="atLeast"/>
      <w:outlineLvl w:val="4"/>
    </w:pPr>
    <w:rPr>
      <w:rFonts w:eastAsiaTheme="minorEastAsia"/>
      <w:sz w:val="20"/>
      <w:szCs w:val="24"/>
      <w:lang w:eastAsia="zh-TW"/>
    </w:rPr>
  </w:style>
  <w:style w:type="paragraph" w:customStyle="1" w:styleId="SH6Ashurst">
    <w:name w:val="SH6Ashurst"/>
    <w:basedOn w:val="Normal"/>
    <w:uiPriority w:val="10"/>
    <w:qFormat/>
    <w:rsid w:val="00F43DFE"/>
    <w:pPr>
      <w:numPr>
        <w:ilvl w:val="5"/>
        <w:numId w:val="8"/>
      </w:numPr>
      <w:suppressAutoHyphens/>
      <w:spacing w:after="200" w:line="260" w:lineRule="atLeast"/>
    </w:pPr>
    <w:rPr>
      <w:rFonts w:eastAsiaTheme="minorEastAsia"/>
      <w:sz w:val="20"/>
      <w:szCs w:val="24"/>
      <w:lang w:eastAsia="zh-TW"/>
    </w:rPr>
  </w:style>
  <w:style w:type="paragraph" w:customStyle="1" w:styleId="SH7Ashurst">
    <w:name w:val="SH7Ashurst"/>
    <w:basedOn w:val="Normal"/>
    <w:uiPriority w:val="10"/>
    <w:qFormat/>
    <w:rsid w:val="00F43DFE"/>
    <w:pPr>
      <w:numPr>
        <w:ilvl w:val="6"/>
        <w:numId w:val="8"/>
      </w:numPr>
      <w:suppressAutoHyphens/>
      <w:spacing w:after="200" w:line="260" w:lineRule="atLeast"/>
    </w:pPr>
    <w:rPr>
      <w:rFonts w:eastAsiaTheme="minorEastAsia"/>
      <w:sz w:val="20"/>
      <w:szCs w:val="24"/>
      <w:lang w:eastAsia="zh-TW"/>
    </w:rPr>
  </w:style>
  <w:style w:type="paragraph" w:customStyle="1" w:styleId="SH8Ashurst">
    <w:name w:val="SH8Ashurst"/>
    <w:basedOn w:val="Normal"/>
    <w:uiPriority w:val="10"/>
    <w:qFormat/>
    <w:rsid w:val="00F43DFE"/>
    <w:pPr>
      <w:numPr>
        <w:ilvl w:val="7"/>
        <w:numId w:val="8"/>
      </w:numPr>
      <w:suppressAutoHyphens/>
      <w:spacing w:after="200" w:line="260" w:lineRule="atLeast"/>
    </w:pPr>
    <w:rPr>
      <w:rFonts w:eastAsiaTheme="minorEastAsia"/>
      <w:sz w:val="20"/>
      <w:szCs w:val="24"/>
      <w:lang w:eastAsia="zh-TW"/>
    </w:rPr>
  </w:style>
  <w:style w:type="paragraph" w:customStyle="1" w:styleId="NormalAshurst">
    <w:name w:val="NormalAshurst"/>
    <w:link w:val="NormalAshurstChar"/>
    <w:qFormat/>
    <w:rsid w:val="00867D62"/>
    <w:pPr>
      <w:suppressAutoHyphens/>
      <w:spacing w:after="200" w:line="260" w:lineRule="atLeast"/>
    </w:pPr>
    <w:rPr>
      <w:rFonts w:eastAsiaTheme="minorEastAsia"/>
      <w:sz w:val="20"/>
      <w:szCs w:val="24"/>
      <w:lang w:eastAsia="zh-TW"/>
    </w:rPr>
  </w:style>
  <w:style w:type="character" w:customStyle="1" w:styleId="NormalAshurstChar">
    <w:name w:val="NormalAshurst Char"/>
    <w:basedOn w:val="DefaultParagraphFont"/>
    <w:link w:val="NormalAshurst"/>
    <w:rsid w:val="00867D62"/>
    <w:rPr>
      <w:rFonts w:eastAsiaTheme="minorEastAsia"/>
      <w:sz w:val="20"/>
      <w:szCs w:val="24"/>
      <w:lang w:eastAsia="zh-TW"/>
    </w:rPr>
  </w:style>
  <w:style w:type="paragraph" w:customStyle="1" w:styleId="SignaturesAshurst">
    <w:name w:val="SignaturesAshurst"/>
    <w:basedOn w:val="Normal"/>
    <w:next w:val="NormalAshurst"/>
    <w:uiPriority w:val="1"/>
    <w:rsid w:val="00867D62"/>
    <w:pPr>
      <w:suppressAutoHyphens/>
      <w:spacing w:after="300" w:line="360" w:lineRule="atLeast"/>
    </w:pPr>
    <w:rPr>
      <w:rFonts w:asciiTheme="majorHAnsi" w:eastAsiaTheme="majorEastAsia" w:hAnsiTheme="majorHAnsi" w:cstheme="majorBidi"/>
      <w:sz w:val="30"/>
      <w:szCs w:val="24"/>
      <w:lang w:eastAsia="zh-TW"/>
    </w:rPr>
  </w:style>
  <w:style w:type="table" w:styleId="TableGrid">
    <w:name w:val="Table Grid"/>
    <w:basedOn w:val="TableNormal"/>
    <w:uiPriority w:val="98"/>
    <w:rsid w:val="00867D62"/>
    <w:pPr>
      <w:spacing w:after="200" w:line="260" w:lineRule="atLeast"/>
    </w:pPr>
    <w:rPr>
      <w:rFonts w:eastAsiaTheme="minorEastAsia"/>
      <w:color w:val="000000" w:themeColor="text1"/>
      <w:sz w:val="20"/>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8"/>
    <w:rsid w:val="00867D62"/>
    <w:pPr>
      <w:spacing w:after="0" w:line="240" w:lineRule="auto"/>
    </w:pPr>
    <w:rPr>
      <w:rFonts w:ascii="Verdana" w:eastAsia="Microsoft JhengHei" w:hAnsi="Verdana" w:cs="Noto Naskh Arabic"/>
      <w:sz w:val="18"/>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23</Pages>
  <Words>6141</Words>
  <Characters>35007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Milanovic</dc:creator>
  <cp:keywords/>
  <dc:description/>
  <cp:lastModifiedBy>Andjelka Opacic</cp:lastModifiedBy>
  <cp:revision>24</cp:revision>
  <cp:lastPrinted>2024-07-03T12:30:00Z</cp:lastPrinted>
  <dcterms:created xsi:type="dcterms:W3CDTF">2024-07-03T11:43:00Z</dcterms:created>
  <dcterms:modified xsi:type="dcterms:W3CDTF">2024-07-04T11:46:00Z</dcterms:modified>
</cp:coreProperties>
</file>